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89" w:rsidRPr="0007392D" w:rsidRDefault="00702189" w:rsidP="00702189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702189" w:rsidRPr="00E51AFB" w:rsidTr="006F3CD4">
        <w:tc>
          <w:tcPr>
            <w:tcW w:w="2268" w:type="dxa"/>
          </w:tcPr>
          <w:p w:rsidR="00702189" w:rsidRPr="00E51AFB" w:rsidRDefault="00702189" w:rsidP="006F3C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02189" w:rsidRPr="00E51AFB" w:rsidRDefault="00702189" w:rsidP="006F3CD4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702189" w:rsidRPr="00CC010B" w:rsidRDefault="00702189" w:rsidP="006F3CD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702189" w:rsidRPr="00CC010B" w:rsidRDefault="00702189" w:rsidP="006F3CD4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702189" w:rsidRPr="00CC010B" w:rsidRDefault="00702189" w:rsidP="006F3CD4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702189" w:rsidRPr="00E51AFB" w:rsidRDefault="002E6698" w:rsidP="006F3CD4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702189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702189" w:rsidRPr="00E51AFB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6F3CD4" w:rsidRPr="006F3CD4" w:rsidRDefault="009254D1" w:rsidP="006F3C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="006F3CD4" w:rsidRPr="006F3CD4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6F3CD4" w:rsidRPr="006F3CD4" w:rsidRDefault="006F3CD4" w:rsidP="006F3C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CD4">
        <w:rPr>
          <w:rFonts w:ascii="Times New Roman" w:hAnsi="Times New Roman" w:cs="Times New Roman"/>
          <w:b/>
          <w:sz w:val="28"/>
          <w:szCs w:val="28"/>
        </w:rPr>
        <w:t>(МДК</w:t>
      </w:r>
      <w:r w:rsidRPr="006F3CD4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Pr="006F3CD4">
        <w:rPr>
          <w:rFonts w:ascii="Times New Roman" w:hAnsi="Times New Roman" w:cs="Times New Roman"/>
          <w:b/>
          <w:sz w:val="28"/>
          <w:szCs w:val="28"/>
        </w:rPr>
        <w:t>4.01</w:t>
      </w:r>
      <w:r w:rsidRPr="006F3CD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02189" w:rsidRDefault="00702189" w:rsidP="006F3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02189" w:rsidRPr="003D639E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6F3CD4" w:rsidRPr="00E51AFB" w:rsidTr="006F3CD4">
        <w:tc>
          <w:tcPr>
            <w:tcW w:w="4219" w:type="dxa"/>
            <w:vAlign w:val="center"/>
          </w:tcPr>
          <w:p w:rsidR="006F3CD4" w:rsidRPr="00E51AFB" w:rsidRDefault="006F3CD4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6F3CD4" w:rsidRDefault="006F3CD4" w:rsidP="006F3CD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CD4" w:rsidRPr="00C81F5F" w:rsidRDefault="006F3CD4" w:rsidP="006F3CD4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6F3CD4" w:rsidRPr="00E51AFB" w:rsidTr="006F3CD4">
        <w:tc>
          <w:tcPr>
            <w:tcW w:w="4219" w:type="dxa"/>
          </w:tcPr>
          <w:p w:rsidR="006F3CD4" w:rsidRPr="00E51AFB" w:rsidRDefault="006F3CD4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6F3CD4" w:rsidRPr="00C81F5F" w:rsidRDefault="006F3CD4" w:rsidP="006F3CD4">
            <w:pPr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6F3CD4" w:rsidRPr="00C81F5F" w:rsidRDefault="006F3CD4" w:rsidP="006F3CD4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02189" w:rsidRPr="00E51AFB" w:rsidTr="006F3CD4">
        <w:tc>
          <w:tcPr>
            <w:tcW w:w="4219" w:type="dxa"/>
          </w:tcPr>
          <w:p w:rsidR="00702189" w:rsidRPr="00E51AFB" w:rsidRDefault="00702189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702189" w:rsidRPr="00E51AFB" w:rsidRDefault="00702189" w:rsidP="006F3CD4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02189" w:rsidRPr="00E51AFB" w:rsidTr="006F3CD4">
        <w:tc>
          <w:tcPr>
            <w:tcW w:w="4219" w:type="dxa"/>
          </w:tcPr>
          <w:p w:rsidR="00702189" w:rsidRPr="00E51AFB" w:rsidRDefault="00702189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02189" w:rsidRPr="00E51AFB" w:rsidRDefault="00702189" w:rsidP="006F3CD4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02189" w:rsidRPr="00E51AFB" w:rsidTr="006F3CD4">
        <w:tc>
          <w:tcPr>
            <w:tcW w:w="4219" w:type="dxa"/>
          </w:tcPr>
          <w:p w:rsidR="00702189" w:rsidRPr="00D83062" w:rsidRDefault="00702189" w:rsidP="006F3CD4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698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702189" w:rsidRPr="00E51AFB" w:rsidRDefault="00702189" w:rsidP="006F3CD4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02189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702189" w:rsidRPr="005C2ED6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702189" w:rsidRPr="005C2ED6" w:rsidRDefault="00702189" w:rsidP="007021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189" w:rsidRPr="0091147C" w:rsidRDefault="00702189" w:rsidP="007021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«</w:t>
      </w:r>
      <w:r w:rsidR="009254D1">
        <w:rPr>
          <w:rFonts w:ascii="Times New Roman" w:hAnsi="Times New Roman"/>
          <w:sz w:val="24"/>
          <w:szCs w:val="24"/>
        </w:rPr>
        <w:t>Оценка</w:t>
      </w:r>
      <w:r w:rsidR="006F3CD4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="006F3CD4" w:rsidRPr="00C81F5F">
        <w:rPr>
          <w:rFonts w:ascii="Times New Roman" w:eastAsia="Times New Roman" w:hAnsi="Times New Roman" w:cs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</w:t>
      </w:r>
      <w:r w:rsidR="002E6698">
        <w:rPr>
          <w:rFonts w:ascii="Times New Roman" w:hAnsi="Times New Roman"/>
          <w:sz w:val="24"/>
          <w:szCs w:val="24"/>
        </w:rPr>
        <w:t>о совета колледжа, протокол № 38 от 31.01.2022</w:t>
      </w:r>
      <w:bookmarkStart w:id="0" w:name="_GoBack"/>
      <w:bookmarkEnd w:id="0"/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2189" w:rsidRPr="0091147C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702189" w:rsidRPr="005C2ED6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54B5" w:rsidRPr="009A54B5" w:rsidTr="00FE6A99">
        <w:trPr>
          <w:trHeight w:val="1095"/>
        </w:trPr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spacing w:after="240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r w:rsidRPr="009A54B5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4B5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9A54B5" w:rsidRPr="009A54B5" w:rsidRDefault="00623B48" w:rsidP="00FE6A99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hyperlink r:id="rId8" w:anchor="bookmark16" w:history="1">
              <w:r w:rsidR="009A54B5" w:rsidRPr="009A54B5">
                <w:rPr>
                  <w:rFonts w:ascii="Times New Roman" w:hAnsi="Times New Roman" w:cs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pStyle w:val="20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A54B5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16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4B5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A54B5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16</w:t>
            </w:r>
          </w:p>
        </w:tc>
      </w:tr>
      <w:tr w:rsidR="009A54B5" w:rsidRPr="009A54B5" w:rsidTr="00FE6A99">
        <w:tc>
          <w:tcPr>
            <w:tcW w:w="1008" w:type="dxa"/>
          </w:tcPr>
          <w:p w:rsidR="009A54B5" w:rsidRPr="009A54B5" w:rsidRDefault="009A54B5" w:rsidP="00FE6A99">
            <w:pPr>
              <w:snapToGrid w:val="0"/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A54B5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9A54B5" w:rsidRPr="009A54B5" w:rsidRDefault="009A54B5" w:rsidP="00FE6A99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4B5">
              <w:rPr>
                <w:rStyle w:val="1"/>
                <w:rFonts w:ascii="Times New Roman" w:hAnsi="Times New Roman" w:cs="Times New Roman"/>
                <w:bCs/>
                <w:szCs w:val="24"/>
              </w:rPr>
              <w:t xml:space="preserve">Приложение 1. </w:t>
            </w:r>
            <w:r w:rsidRPr="009A54B5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9A54B5" w:rsidRPr="009A54B5" w:rsidRDefault="009A54B5" w:rsidP="00FE6A99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A54B5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17</w:t>
            </w:r>
          </w:p>
        </w:tc>
      </w:tr>
    </w:tbl>
    <w:p w:rsidR="00702189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702189" w:rsidRPr="00E51AFB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189" w:rsidRPr="005D3B56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B56">
        <w:rPr>
          <w:rFonts w:ascii="Times New Roman" w:hAnsi="Times New Roman"/>
          <w:bCs/>
          <w:sz w:val="24"/>
          <w:szCs w:val="24"/>
        </w:rPr>
        <w:t>Цели:</w:t>
      </w:r>
      <w:r w:rsidRPr="005D3B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B56">
        <w:rPr>
          <w:rFonts w:ascii="Times New Roman" w:hAnsi="Times New Roman"/>
          <w:sz w:val="24"/>
          <w:szCs w:val="24"/>
        </w:rPr>
        <w:t xml:space="preserve">формирование </w:t>
      </w:r>
      <w:r w:rsidR="005D3B56">
        <w:rPr>
          <w:rFonts w:ascii="Times New Roman" w:hAnsi="Times New Roman"/>
          <w:sz w:val="24"/>
          <w:szCs w:val="24"/>
        </w:rPr>
        <w:t>научного и практического мировоззрения в сфере стоимостной оценки объектов недвижимости, а также развитие способности у обучающихся принимать при оценке стоимости объектов финансово-экономические решения, соответствующие сложившейся ситуации</w:t>
      </w:r>
      <w:r w:rsidR="002816D7">
        <w:rPr>
          <w:rFonts w:ascii="Times New Roman" w:hAnsi="Times New Roman"/>
          <w:sz w:val="24"/>
          <w:szCs w:val="24"/>
        </w:rPr>
        <w:t>.</w:t>
      </w:r>
    </w:p>
    <w:p w:rsidR="00702189" w:rsidRPr="002816D7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6D7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2816D7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сформулировать понятийный аппарат и </w:t>
      </w:r>
      <w:r w:rsidRPr="002816D7">
        <w:rPr>
          <w:rFonts w:ascii="Times New Roman" w:hAnsi="Times New Roman" w:cs="Times New Roman"/>
          <w:sz w:val="24"/>
          <w:szCs w:val="24"/>
        </w:rPr>
        <w:t>основные методические положения в оценочной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2189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кадастровой стоимости и составление отчёта об определении кадастровой стоимости</w:t>
      </w:r>
      <w:r w:rsidR="00702189" w:rsidRPr="002816D7">
        <w:rPr>
          <w:rFonts w:ascii="Times New Roman" w:hAnsi="Times New Roman"/>
          <w:sz w:val="24"/>
          <w:szCs w:val="24"/>
        </w:rPr>
        <w:t xml:space="preserve">; </w:t>
      </w:r>
    </w:p>
    <w:p w:rsidR="002816D7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отчёта об определённой кадастровой стоимости;</w:t>
      </w:r>
    </w:p>
    <w:p w:rsidR="002816D7" w:rsidRPr="002816D7" w:rsidRDefault="002816D7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результатов определения кадастровой стоимости. </w:t>
      </w:r>
    </w:p>
    <w:p w:rsidR="002816D7" w:rsidRDefault="002816D7" w:rsidP="0070218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189" w:rsidRPr="00E51AFB" w:rsidRDefault="00702189" w:rsidP="0070218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702189" w:rsidRDefault="00702189" w:rsidP="007021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2189" w:rsidRDefault="00702189" w:rsidP="007021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9254D1">
        <w:rPr>
          <w:rFonts w:ascii="Times New Roman" w:hAnsi="Times New Roman"/>
          <w:sz w:val="24"/>
          <w:szCs w:val="24"/>
        </w:rPr>
        <w:t>Оценка недвижимого имущества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относится к </w:t>
      </w:r>
      <w:r w:rsidR="0096615E">
        <w:rPr>
          <w:rFonts w:ascii="Times New Roman" w:hAnsi="Times New Roman"/>
          <w:sz w:val="24"/>
          <w:szCs w:val="24"/>
        </w:rPr>
        <w:t>дисциплинам профессионального модуля профессионального учебного цикла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2189" w:rsidRPr="0054371A" w:rsidRDefault="00702189" w:rsidP="007021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96615E">
        <w:rPr>
          <w:rFonts w:ascii="Times New Roman" w:hAnsi="Times New Roman"/>
          <w:sz w:val="24"/>
          <w:szCs w:val="24"/>
        </w:rPr>
        <w:t>втором</w:t>
      </w:r>
      <w:r>
        <w:rPr>
          <w:rFonts w:ascii="Times New Roman" w:hAnsi="Times New Roman"/>
          <w:sz w:val="24"/>
          <w:szCs w:val="24"/>
        </w:rPr>
        <w:t xml:space="preserve"> курсе в </w:t>
      </w:r>
      <w:r w:rsidR="00B819EF">
        <w:rPr>
          <w:rFonts w:ascii="Times New Roman" w:hAnsi="Times New Roman"/>
          <w:sz w:val="24"/>
          <w:szCs w:val="24"/>
        </w:rPr>
        <w:t>третьем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экзамена.</w:t>
      </w:r>
    </w:p>
    <w:p w:rsidR="00702189" w:rsidRDefault="00702189" w:rsidP="007021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6F3CD4" w:rsidRPr="006F3CD4" w:rsidRDefault="006F3CD4" w:rsidP="006F3CD4">
      <w:pPr>
        <w:pStyle w:val="ConsPlusNormal"/>
        <w:ind w:firstLine="720"/>
        <w:rPr>
          <w:b/>
        </w:rPr>
      </w:pPr>
      <w:r w:rsidRPr="006F3CD4">
        <w:rPr>
          <w:b/>
        </w:rPr>
        <w:t>иметь практический опыт: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оценки недвижимого имущества;</w:t>
      </w:r>
    </w:p>
    <w:p w:rsidR="006F3CD4" w:rsidRPr="006F3CD4" w:rsidRDefault="006F3CD4" w:rsidP="006F3CD4">
      <w:pPr>
        <w:pStyle w:val="ConsPlusNormal"/>
        <w:ind w:firstLine="720"/>
        <w:rPr>
          <w:b/>
        </w:rPr>
      </w:pPr>
      <w:r w:rsidRPr="006F3CD4">
        <w:rPr>
          <w:b/>
        </w:rPr>
        <w:t>уметь: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оформлять договор с заказчиком и задание на оценку объекта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собирать необходимую и достаточную информацию об объекте оценки и аналогичных объектах;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производить расчеты на основе приемлемых подходов и методов оценки недвижимого имущества;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обобщать результаты, полученные подходами, и делать вывод об итоговой величине стоимости объекта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подготавливать отчет об оценке и сдавать его заказчику;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определять стоимость воспроизводства (замещения) объекта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руководствоваться при оценке недвижимости Федеральным</w:t>
      </w:r>
      <w:r>
        <w:t xml:space="preserve"> законом</w:t>
      </w:r>
      <w:r w:rsidRPr="006F3CD4">
        <w:t xml:space="preserve"> от 29 июля 1998 г. N 135-ФЗ "Об оценочной деятельности в Российской Федерации", федеральными стандартами оценки и стандартами оценки;</w:t>
      </w:r>
    </w:p>
    <w:p w:rsidR="006F3CD4" w:rsidRPr="006F3CD4" w:rsidRDefault="006F3CD4" w:rsidP="006F3CD4">
      <w:pPr>
        <w:pStyle w:val="ConsPlusNormal"/>
        <w:ind w:firstLine="720"/>
        <w:rPr>
          <w:b/>
        </w:rPr>
      </w:pPr>
      <w:r w:rsidRPr="006F3CD4">
        <w:rPr>
          <w:b/>
        </w:rPr>
        <w:t>знать: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механизм регулирования оценочной деятельности;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признаки, классификацию недвижимости, а также виды стоимости применительно к оценке недвижимого имущества;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права собственности на недвижимость;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принципы оценки недвижимости, факторы, влияющие на ее стоимость;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рынки недвижимого имущества, их классификацию, структуру, особенности рынков земли;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подходы и методы, применяемые к оценке недвижимого имущества;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типологию объектов оценки;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проектно-сметное дело;</w:t>
      </w:r>
    </w:p>
    <w:p w:rsidR="006F3CD4" w:rsidRPr="006F3CD4" w:rsidRDefault="006F3CD4" w:rsidP="006F3CD4">
      <w:pPr>
        <w:pStyle w:val="ConsPlusNormal"/>
        <w:ind w:firstLine="720"/>
      </w:pPr>
      <w:r w:rsidRPr="006F3CD4">
        <w:t>показатели инвестиционной привлекательности объектов оценки;</w:t>
      </w:r>
    </w:p>
    <w:p w:rsidR="00702189" w:rsidRPr="008A2C22" w:rsidRDefault="006F3CD4" w:rsidP="006F3CD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права и обязанности оценщика, саморегулируемых организаций оценщиков</w:t>
      </w:r>
      <w:r w:rsidR="00702189">
        <w:rPr>
          <w:rFonts w:ascii="Times New Roman" w:hAnsi="Times New Roman"/>
          <w:sz w:val="24"/>
          <w:szCs w:val="24"/>
        </w:rPr>
        <w:t>.</w:t>
      </w:r>
    </w:p>
    <w:p w:rsidR="00702189" w:rsidRPr="0054371A" w:rsidRDefault="00702189" w:rsidP="007021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189" w:rsidRPr="00E51AFB" w:rsidRDefault="00702189" w:rsidP="0070218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702189" w:rsidRDefault="00702189" w:rsidP="006F3CD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</w:rPr>
        <w:t>нтами следующими компетенциями:</w:t>
      </w:r>
    </w:p>
    <w:p w:rsidR="006F3CD4" w:rsidRPr="00A6414C" w:rsidRDefault="006F3CD4" w:rsidP="006F3CD4">
      <w:pPr>
        <w:pStyle w:val="ConsPlusNormal"/>
        <w:ind w:firstLine="709"/>
        <w:jc w:val="both"/>
      </w:pPr>
      <w:bookmarkStart w:id="1" w:name="sub_15224"/>
      <w:bookmarkStart w:id="2" w:name="sub_5432"/>
      <w:bookmarkStart w:id="3" w:name="sub_5443"/>
      <w:r w:rsidRPr="00A6414C"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4. Решать проблемы, оценивать риски и принимать решения в нестандартных ситуациях.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8. Быть готовым к смене технологий в профессиональной деятельности.</w:t>
      </w:r>
    </w:p>
    <w:p w:rsidR="006F3CD4" w:rsidRPr="00A6414C" w:rsidRDefault="006F3CD4" w:rsidP="006F3CD4">
      <w:pPr>
        <w:pStyle w:val="ConsPlusNormal"/>
        <w:ind w:firstLine="709"/>
        <w:jc w:val="both"/>
      </w:pPr>
      <w:r w:rsidRPr="00A6414C"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02189" w:rsidRPr="006F3CD4" w:rsidRDefault="006F3CD4" w:rsidP="006F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</w:t>
      </w:r>
      <w:r w:rsidR="00702189" w:rsidRPr="006F3CD4">
        <w:rPr>
          <w:rFonts w:ascii="Times New Roman" w:hAnsi="Times New Roman" w:cs="Times New Roman"/>
          <w:sz w:val="24"/>
          <w:szCs w:val="24"/>
        </w:rPr>
        <w:t>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4.1. Осуществлять сбор и обработку необходимой и достаточной информации об объекте оценки и аналогичных объектах.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4.2. Производить расчеты по оценке объекта оценки на основе применимых подходов и методов оценки.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6F3CD4" w:rsidRPr="006F3CD4" w:rsidRDefault="006F3CD4" w:rsidP="006F3CD4">
      <w:pPr>
        <w:pStyle w:val="ConsPlusNormal"/>
        <w:ind w:firstLine="709"/>
        <w:jc w:val="both"/>
      </w:pPr>
      <w:r w:rsidRPr="006F3CD4">
        <w:t>ПК 4.5. Классифицировать здания и сооружения в соответствии с принятой типологией.</w:t>
      </w:r>
    </w:p>
    <w:p w:rsidR="006F3CD4" w:rsidRPr="006F3CD4" w:rsidRDefault="006F3CD4" w:rsidP="006F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</w:t>
      </w:r>
    </w:p>
    <w:bookmarkEnd w:id="1"/>
    <w:bookmarkEnd w:id="2"/>
    <w:bookmarkEnd w:id="3"/>
    <w:p w:rsidR="00702189" w:rsidRPr="00E51AFB" w:rsidRDefault="00702189" w:rsidP="00702189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02189" w:rsidRPr="00E51AFB" w:rsidRDefault="00702189" w:rsidP="0070218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702189" w:rsidRPr="00E51AFB" w:rsidRDefault="00702189" w:rsidP="00702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02189" w:rsidRPr="00F03EDE" w:rsidTr="006F3CD4">
        <w:trPr>
          <w:trHeight w:val="533"/>
        </w:trPr>
        <w:tc>
          <w:tcPr>
            <w:tcW w:w="7020" w:type="dxa"/>
            <w:vAlign w:val="center"/>
          </w:tcPr>
          <w:p w:rsidR="00702189" w:rsidRPr="00F03EDE" w:rsidRDefault="00702189" w:rsidP="006F3CD4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02189" w:rsidRPr="00F03EDE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702189" w:rsidRPr="00DE28C6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02189" w:rsidRPr="00F03EDE" w:rsidRDefault="00702189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02189" w:rsidRPr="00FE5C4C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702189" w:rsidRPr="00F03EDE" w:rsidRDefault="00702189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02189" w:rsidRPr="00DE28C6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02189" w:rsidRPr="00DE28C6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702189" w:rsidRPr="00FE5C4C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702189" w:rsidRPr="00DE28C6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F03EDE" w:rsidRDefault="00702189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702189" w:rsidRPr="00FE5C4C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DE28C6" w:rsidRPr="00F03EDE" w:rsidTr="006F3CD4">
        <w:trPr>
          <w:trHeight w:val="340"/>
        </w:trPr>
        <w:tc>
          <w:tcPr>
            <w:tcW w:w="7020" w:type="dxa"/>
          </w:tcPr>
          <w:p w:rsidR="00DE28C6" w:rsidRDefault="00DE28C6" w:rsidP="006F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580" w:type="dxa"/>
            <w:vAlign w:val="center"/>
          </w:tcPr>
          <w:p w:rsidR="00DE28C6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2189" w:rsidRPr="00F03EDE" w:rsidTr="006F3CD4">
        <w:trPr>
          <w:trHeight w:val="340"/>
        </w:trPr>
        <w:tc>
          <w:tcPr>
            <w:tcW w:w="7020" w:type="dxa"/>
          </w:tcPr>
          <w:p w:rsidR="00702189" w:rsidRPr="00694A2A" w:rsidRDefault="00702189" w:rsidP="006F3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580" w:type="dxa"/>
            <w:vAlign w:val="center"/>
          </w:tcPr>
          <w:p w:rsidR="00702189" w:rsidRPr="00FE5C4C" w:rsidRDefault="00DE28C6" w:rsidP="006F3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702189" w:rsidRDefault="00702189" w:rsidP="0070218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702189" w:rsidRPr="00E51AFB" w:rsidRDefault="00702189" w:rsidP="0070218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br w:type="page"/>
      </w: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702189" w:rsidRPr="00E51AFB" w:rsidRDefault="00702189" w:rsidP="00702189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708"/>
        <w:gridCol w:w="709"/>
        <w:gridCol w:w="511"/>
        <w:gridCol w:w="925"/>
        <w:gridCol w:w="929"/>
        <w:gridCol w:w="929"/>
        <w:gridCol w:w="1687"/>
      </w:tblGrid>
      <w:tr w:rsidR="00702189" w:rsidRPr="00F03AEC" w:rsidTr="006F3CD4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  <w:w w:val="93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Раздел дисциплины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02189" w:rsidRPr="00F03AEC" w:rsidRDefault="00702189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02189" w:rsidRPr="00F03AEC" w:rsidRDefault="00702189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702189" w:rsidRPr="00F03AEC" w:rsidRDefault="00702189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Виды учебной работы, включая</w:t>
            </w:r>
          </w:p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самостоятельную работу обучающихся и трудоемкость</w:t>
            </w:r>
          </w:p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Вид контроля</w:t>
            </w:r>
          </w:p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189" w:rsidRPr="00F03AEC" w:rsidTr="006F3CD4">
        <w:trPr>
          <w:trHeight w:val="944"/>
        </w:trPr>
        <w:tc>
          <w:tcPr>
            <w:tcW w:w="399" w:type="dxa"/>
            <w:vMerge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vAlign w:val="center"/>
          </w:tcPr>
          <w:p w:rsidR="00702189" w:rsidRPr="00F03AEC" w:rsidRDefault="00702189" w:rsidP="006F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02189" w:rsidRPr="00F03AEC" w:rsidRDefault="00702189" w:rsidP="006F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02189" w:rsidRPr="00F03AEC" w:rsidRDefault="00702189" w:rsidP="006F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702189" w:rsidRPr="00F03AEC" w:rsidRDefault="00702189" w:rsidP="006F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02189" w:rsidRPr="00F03AEC" w:rsidRDefault="00702189" w:rsidP="006F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02189" w:rsidRPr="00F03AEC" w:rsidRDefault="00702189" w:rsidP="006F3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02189" w:rsidRPr="00F03AEC" w:rsidRDefault="00702189" w:rsidP="006F3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02189" w:rsidRPr="00F03AEC" w:rsidTr="006F3CD4">
        <w:trPr>
          <w:trHeight w:val="264"/>
        </w:trPr>
        <w:tc>
          <w:tcPr>
            <w:tcW w:w="9767" w:type="dxa"/>
            <w:gridSpan w:val="9"/>
            <w:vAlign w:val="center"/>
          </w:tcPr>
          <w:p w:rsidR="00702189" w:rsidRPr="00F03AEC" w:rsidRDefault="00131E45" w:rsidP="006F3CD4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  <w:bCs/>
              </w:rPr>
              <w:t>Раздел 1. Обеспечение информационного и нормативно-правового сопровождения процесса оценки</w:t>
            </w:r>
          </w:p>
        </w:tc>
      </w:tr>
      <w:tr w:rsidR="00702189" w:rsidRPr="00F03AEC" w:rsidTr="006F3CD4">
        <w:trPr>
          <w:trHeight w:val="264"/>
        </w:trPr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0" w:type="dxa"/>
            <w:vAlign w:val="center"/>
          </w:tcPr>
          <w:p w:rsidR="00131E45" w:rsidRPr="00F03AEC" w:rsidRDefault="00702189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spacing w:val="-2"/>
              </w:rPr>
              <w:t xml:space="preserve">Тема 1.1. </w:t>
            </w:r>
            <w:r w:rsidR="00131E45" w:rsidRPr="00F03AEC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131E45" w:rsidRPr="00F03AEC" w:rsidRDefault="00131E45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основных понятиях оценочной</w:t>
            </w:r>
          </w:p>
          <w:p w:rsidR="00702189" w:rsidRPr="00F03AEC" w:rsidRDefault="00131E45" w:rsidP="00131E4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03AEC">
              <w:rPr>
                <w:rFonts w:ascii="Times New Roman" w:hAnsi="Times New Roman" w:cs="Times New Roman"/>
                <w:bCs/>
              </w:rPr>
              <w:t>деятельности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E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702189" w:rsidRPr="006B6C53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702189" w:rsidRPr="006B6C53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702189" w:rsidRPr="00F03AEC" w:rsidRDefault="009A5C92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vAlign w:val="center"/>
          </w:tcPr>
          <w:p w:rsidR="00702189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702189" w:rsidRPr="00F03AEC" w:rsidRDefault="009A5C92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Входной контроль</w:t>
            </w:r>
          </w:p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</w:tr>
      <w:tr w:rsidR="00702189" w:rsidRPr="00F03AEC" w:rsidTr="006F3CD4">
        <w:trPr>
          <w:trHeight w:val="264"/>
        </w:trPr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0" w:type="dxa"/>
            <w:vAlign w:val="center"/>
          </w:tcPr>
          <w:p w:rsidR="00702189" w:rsidRPr="00F03AEC" w:rsidRDefault="00702189" w:rsidP="006B6C5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03AEC">
              <w:rPr>
                <w:rFonts w:ascii="Times New Roman" w:hAnsi="Times New Roman" w:cs="Times New Roman"/>
                <w:spacing w:val="-2"/>
              </w:rPr>
              <w:t>Тема 1.2.</w:t>
            </w:r>
            <w:r w:rsidR="006B6C5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31E45" w:rsidRPr="00F03AEC">
              <w:rPr>
                <w:rFonts w:ascii="Times New Roman" w:hAnsi="Times New Roman" w:cs="Times New Roman"/>
                <w:bCs/>
              </w:rPr>
              <w:t>Информация об</w:t>
            </w:r>
            <w:r w:rsidR="006B6C53">
              <w:rPr>
                <w:rFonts w:ascii="Times New Roman" w:hAnsi="Times New Roman" w:cs="Times New Roman"/>
                <w:bCs/>
              </w:rPr>
              <w:t xml:space="preserve"> </w:t>
            </w:r>
            <w:r w:rsidR="00131E45" w:rsidRPr="00F03AEC">
              <w:rPr>
                <w:rFonts w:ascii="Times New Roman" w:hAnsi="Times New Roman" w:cs="Times New Roman"/>
                <w:bCs/>
              </w:rPr>
              <w:t>объекте оценки и её анализ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E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702189" w:rsidRPr="006B6C53" w:rsidRDefault="006B6C53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511" w:type="dxa"/>
            <w:vAlign w:val="center"/>
          </w:tcPr>
          <w:p w:rsidR="00702189" w:rsidRPr="006B6C53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5" w:type="dxa"/>
            <w:vAlign w:val="center"/>
          </w:tcPr>
          <w:p w:rsidR="00702189" w:rsidRPr="00F03AEC" w:rsidRDefault="009A5C92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vAlign w:val="center"/>
          </w:tcPr>
          <w:p w:rsidR="00702189" w:rsidRPr="00F03AEC" w:rsidRDefault="00B30101" w:rsidP="00B301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29" w:type="dxa"/>
            <w:vAlign w:val="center"/>
          </w:tcPr>
          <w:p w:rsidR="00702189" w:rsidRPr="00F03AEC" w:rsidRDefault="009A5C92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131E45" w:rsidRPr="00F03AEC" w:rsidTr="00FA4072">
        <w:trPr>
          <w:trHeight w:val="264"/>
        </w:trPr>
        <w:tc>
          <w:tcPr>
            <w:tcW w:w="9767" w:type="dxa"/>
            <w:gridSpan w:val="9"/>
            <w:vAlign w:val="center"/>
          </w:tcPr>
          <w:p w:rsidR="00131E45" w:rsidRPr="006B6C53" w:rsidRDefault="00131E45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  <w:bCs/>
              </w:rPr>
              <w:t>Раздел 2 Выполнение технологии описания недвижимого имущества, обследования здания, сооружения и определения его качества</w:t>
            </w:r>
          </w:p>
        </w:tc>
      </w:tr>
      <w:tr w:rsidR="00702189" w:rsidRPr="00F03AEC" w:rsidTr="006F3CD4">
        <w:trPr>
          <w:trHeight w:val="264"/>
        </w:trPr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0" w:type="dxa"/>
          </w:tcPr>
          <w:p w:rsidR="00131E45" w:rsidRPr="00F03AEC" w:rsidRDefault="00131E45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</w:rPr>
              <w:t>Тема 2</w:t>
            </w:r>
            <w:r w:rsidR="00702189" w:rsidRPr="00F03AEC">
              <w:rPr>
                <w:rFonts w:ascii="Times New Roman" w:hAnsi="Times New Roman" w:cs="Times New Roman"/>
              </w:rPr>
              <w:t>.</w:t>
            </w:r>
            <w:r w:rsidRPr="00F03AEC">
              <w:rPr>
                <w:rFonts w:ascii="Times New Roman" w:hAnsi="Times New Roman" w:cs="Times New Roman"/>
              </w:rPr>
              <w:t>1</w:t>
            </w:r>
            <w:r w:rsidR="00702189" w:rsidRPr="00F03AEC">
              <w:rPr>
                <w:rFonts w:ascii="Times New Roman" w:hAnsi="Times New Roman" w:cs="Times New Roman"/>
              </w:rPr>
              <w:t xml:space="preserve">. </w:t>
            </w:r>
            <w:r w:rsidRPr="00F03AEC">
              <w:rPr>
                <w:rFonts w:ascii="Times New Roman" w:hAnsi="Times New Roman" w:cs="Times New Roman"/>
                <w:bCs/>
              </w:rPr>
              <w:t>Особенности оценки различных видов</w:t>
            </w:r>
          </w:p>
          <w:p w:rsidR="00702189" w:rsidRPr="00F03AEC" w:rsidRDefault="00131E45" w:rsidP="00131E45">
            <w:pPr>
              <w:pStyle w:val="Default"/>
              <w:rPr>
                <w:sz w:val="22"/>
                <w:szCs w:val="22"/>
              </w:rPr>
            </w:pPr>
            <w:r w:rsidRPr="00F03AEC">
              <w:rPr>
                <w:bCs/>
                <w:sz w:val="22"/>
                <w:szCs w:val="22"/>
              </w:rPr>
              <w:t>недвижимости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E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702189" w:rsidRPr="006B6C53" w:rsidRDefault="006B6C53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vAlign w:val="center"/>
          </w:tcPr>
          <w:p w:rsidR="00702189" w:rsidRPr="006B6C53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702189" w:rsidRPr="00F03AEC" w:rsidRDefault="00B30101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702189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702189" w:rsidRPr="00F03AEC" w:rsidRDefault="009A5C92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702189" w:rsidRPr="00F03AEC" w:rsidTr="006F3CD4">
        <w:trPr>
          <w:trHeight w:val="264"/>
        </w:trPr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0" w:type="dxa"/>
            <w:vAlign w:val="center"/>
          </w:tcPr>
          <w:p w:rsidR="00131E45" w:rsidRPr="00F03AEC" w:rsidRDefault="00702189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</w:rPr>
              <w:t xml:space="preserve">Тема </w:t>
            </w:r>
            <w:r w:rsidR="00131E45" w:rsidRPr="00F03AEC">
              <w:rPr>
                <w:rFonts w:ascii="Times New Roman" w:hAnsi="Times New Roman" w:cs="Times New Roman"/>
              </w:rPr>
              <w:t>2</w:t>
            </w:r>
            <w:r w:rsidRPr="00F03AEC">
              <w:rPr>
                <w:rFonts w:ascii="Times New Roman" w:hAnsi="Times New Roman" w:cs="Times New Roman"/>
              </w:rPr>
              <w:t>.</w:t>
            </w:r>
            <w:r w:rsidR="00131E45" w:rsidRPr="00F03AEC">
              <w:rPr>
                <w:rFonts w:ascii="Times New Roman" w:hAnsi="Times New Roman" w:cs="Times New Roman"/>
              </w:rPr>
              <w:t>2</w:t>
            </w:r>
            <w:r w:rsidRPr="00F03AEC">
              <w:rPr>
                <w:rFonts w:ascii="Times New Roman" w:hAnsi="Times New Roman" w:cs="Times New Roman"/>
              </w:rPr>
              <w:t xml:space="preserve">. </w:t>
            </w:r>
            <w:r w:rsidR="00131E45" w:rsidRPr="00F03AEC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131E45" w:rsidRPr="00F03AEC" w:rsidRDefault="00131E45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131E45" w:rsidRPr="00F03AEC" w:rsidRDefault="00131E45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702189" w:rsidRPr="00F03AEC" w:rsidRDefault="00131E45" w:rsidP="00131E45">
            <w:pPr>
              <w:pStyle w:val="Default"/>
              <w:rPr>
                <w:sz w:val="22"/>
                <w:szCs w:val="22"/>
              </w:rPr>
            </w:pPr>
            <w:r w:rsidRPr="00F03AEC">
              <w:rPr>
                <w:bCs/>
                <w:sz w:val="22"/>
                <w:szCs w:val="22"/>
              </w:rPr>
              <w:t>обследования здания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E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702189" w:rsidRPr="006B6C53" w:rsidRDefault="006B6C53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511" w:type="dxa"/>
            <w:vAlign w:val="center"/>
          </w:tcPr>
          <w:p w:rsidR="00702189" w:rsidRPr="006B6C53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25" w:type="dxa"/>
            <w:vAlign w:val="center"/>
          </w:tcPr>
          <w:p w:rsidR="00702189" w:rsidRPr="00F03AEC" w:rsidRDefault="009A5C92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  <w:vAlign w:val="center"/>
          </w:tcPr>
          <w:p w:rsidR="00702189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29" w:type="dxa"/>
            <w:vAlign w:val="center"/>
          </w:tcPr>
          <w:p w:rsidR="00702189" w:rsidRPr="00F03AEC" w:rsidRDefault="009A5C92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702189" w:rsidRPr="00F03AEC" w:rsidTr="006F3CD4">
        <w:trPr>
          <w:trHeight w:val="264"/>
        </w:trPr>
        <w:tc>
          <w:tcPr>
            <w:tcW w:w="9767" w:type="dxa"/>
            <w:gridSpan w:val="9"/>
            <w:vAlign w:val="center"/>
          </w:tcPr>
          <w:p w:rsidR="00702189" w:rsidRPr="006B6C53" w:rsidRDefault="00131E45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  <w:bCs/>
              </w:rPr>
              <w:t>Раздел 3 Определение рыночной или иной стоимости объекта оценки, полученной на основе методов в рамках применяемых подходов к оценке</w:t>
            </w:r>
          </w:p>
        </w:tc>
      </w:tr>
      <w:tr w:rsidR="00702189" w:rsidRPr="00F03AEC" w:rsidTr="006F3CD4">
        <w:trPr>
          <w:trHeight w:val="264"/>
        </w:trPr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0" w:type="dxa"/>
          </w:tcPr>
          <w:p w:rsidR="00131E45" w:rsidRPr="00F03AEC" w:rsidRDefault="00131E45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</w:rPr>
              <w:t>Тема 3</w:t>
            </w:r>
            <w:r w:rsidR="00702189" w:rsidRPr="00F03AEC">
              <w:rPr>
                <w:rFonts w:ascii="Times New Roman" w:hAnsi="Times New Roman" w:cs="Times New Roman"/>
              </w:rPr>
              <w:t xml:space="preserve">.1. </w:t>
            </w:r>
            <w:r w:rsidRPr="00F03AEC">
              <w:rPr>
                <w:rFonts w:ascii="Times New Roman" w:hAnsi="Times New Roman" w:cs="Times New Roman"/>
                <w:bCs/>
              </w:rPr>
              <w:t>Принципы</w:t>
            </w:r>
          </w:p>
          <w:p w:rsidR="00702189" w:rsidRPr="00F03AEC" w:rsidRDefault="00131E45" w:rsidP="00131E45">
            <w:pPr>
              <w:pStyle w:val="Default"/>
              <w:rPr>
                <w:sz w:val="22"/>
                <w:szCs w:val="22"/>
              </w:rPr>
            </w:pPr>
            <w:r w:rsidRPr="00F03AEC">
              <w:rPr>
                <w:bCs/>
                <w:sz w:val="22"/>
                <w:szCs w:val="22"/>
              </w:rPr>
              <w:t>технической инвентаризации и проектно-сметного дела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E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702189" w:rsidRPr="006B6C53" w:rsidRDefault="006B6C53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" w:type="dxa"/>
            <w:vAlign w:val="center"/>
          </w:tcPr>
          <w:p w:rsidR="00702189" w:rsidRPr="006B6C53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  <w:vAlign w:val="center"/>
          </w:tcPr>
          <w:p w:rsidR="00702189" w:rsidRPr="00F03AEC" w:rsidRDefault="00702189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02189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702189" w:rsidRPr="00F03AEC" w:rsidRDefault="009A5C92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Рубежный контроль Текущий контроль</w:t>
            </w:r>
          </w:p>
        </w:tc>
      </w:tr>
      <w:tr w:rsidR="00702189" w:rsidRPr="00F03AEC" w:rsidTr="006F3CD4">
        <w:trPr>
          <w:trHeight w:val="264"/>
        </w:trPr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0" w:type="dxa"/>
          </w:tcPr>
          <w:p w:rsidR="00131E45" w:rsidRPr="00F03AEC" w:rsidRDefault="00702189" w:rsidP="0013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</w:rPr>
              <w:t xml:space="preserve">Тема </w:t>
            </w:r>
            <w:r w:rsidR="00131E45" w:rsidRPr="00F03AEC">
              <w:rPr>
                <w:rFonts w:ascii="Times New Roman" w:hAnsi="Times New Roman" w:cs="Times New Roman"/>
              </w:rPr>
              <w:t>3</w:t>
            </w:r>
            <w:r w:rsidRPr="00F03AEC">
              <w:rPr>
                <w:rFonts w:ascii="Times New Roman" w:hAnsi="Times New Roman" w:cs="Times New Roman"/>
              </w:rPr>
              <w:t xml:space="preserve">.2. </w:t>
            </w:r>
            <w:r w:rsidR="00131E45" w:rsidRPr="00F03AEC">
              <w:rPr>
                <w:rFonts w:ascii="Times New Roman" w:hAnsi="Times New Roman" w:cs="Times New Roman"/>
                <w:bCs/>
              </w:rPr>
              <w:t>Подходы к оценке</w:t>
            </w:r>
          </w:p>
          <w:p w:rsidR="00702189" w:rsidRPr="00F03AEC" w:rsidRDefault="00131E45" w:rsidP="00131E45">
            <w:pPr>
              <w:pStyle w:val="Default"/>
              <w:rPr>
                <w:sz w:val="22"/>
                <w:szCs w:val="22"/>
              </w:rPr>
            </w:pPr>
            <w:r w:rsidRPr="00F03AEC">
              <w:rPr>
                <w:bCs/>
                <w:sz w:val="22"/>
                <w:szCs w:val="22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E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702189" w:rsidRPr="006B6C53" w:rsidRDefault="006B6C53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511" w:type="dxa"/>
            <w:vAlign w:val="center"/>
          </w:tcPr>
          <w:p w:rsidR="00702189" w:rsidRPr="006B6C53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6C5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25" w:type="dxa"/>
            <w:vAlign w:val="center"/>
          </w:tcPr>
          <w:p w:rsidR="00702189" w:rsidRPr="00F03AEC" w:rsidRDefault="009A5C92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9" w:type="dxa"/>
            <w:vAlign w:val="center"/>
          </w:tcPr>
          <w:p w:rsidR="00702189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29" w:type="dxa"/>
            <w:vAlign w:val="center"/>
          </w:tcPr>
          <w:p w:rsidR="00702189" w:rsidRPr="00F03AEC" w:rsidRDefault="009A5C92" w:rsidP="009A5C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131E45" w:rsidRPr="00F03AEC" w:rsidTr="00FA4072">
        <w:trPr>
          <w:trHeight w:val="264"/>
        </w:trPr>
        <w:tc>
          <w:tcPr>
            <w:tcW w:w="9767" w:type="dxa"/>
            <w:gridSpan w:val="9"/>
            <w:vAlign w:val="center"/>
          </w:tcPr>
          <w:p w:rsidR="00131E45" w:rsidRPr="00F03AEC" w:rsidRDefault="00131E45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  <w:bCs/>
              </w:rPr>
              <w:t>Раздел 4. Обобщение результатов и формирование отчета об оценке объекта оценки</w:t>
            </w:r>
          </w:p>
        </w:tc>
      </w:tr>
      <w:tr w:rsidR="00702189" w:rsidRPr="00F03AEC" w:rsidTr="006F3CD4">
        <w:trPr>
          <w:trHeight w:val="264"/>
        </w:trPr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0" w:type="dxa"/>
          </w:tcPr>
          <w:p w:rsidR="00702189" w:rsidRPr="00F03AEC" w:rsidRDefault="00702189" w:rsidP="006B6C53">
            <w:pPr>
              <w:pStyle w:val="Default"/>
              <w:rPr>
                <w:sz w:val="22"/>
                <w:szCs w:val="22"/>
              </w:rPr>
            </w:pPr>
            <w:r w:rsidRPr="00F03AEC">
              <w:rPr>
                <w:sz w:val="22"/>
                <w:szCs w:val="22"/>
              </w:rPr>
              <w:t xml:space="preserve">Тема </w:t>
            </w:r>
            <w:r w:rsidR="00131E45" w:rsidRPr="00F03AEC">
              <w:rPr>
                <w:sz w:val="22"/>
                <w:szCs w:val="22"/>
              </w:rPr>
              <w:t>4</w:t>
            </w:r>
            <w:r w:rsidRPr="00F03AEC">
              <w:rPr>
                <w:sz w:val="22"/>
                <w:szCs w:val="22"/>
              </w:rPr>
              <w:t>.</w:t>
            </w:r>
            <w:r w:rsidR="00131E45" w:rsidRPr="00F03AEC">
              <w:rPr>
                <w:sz w:val="22"/>
                <w:szCs w:val="22"/>
              </w:rPr>
              <w:t>1</w:t>
            </w:r>
            <w:r w:rsidRPr="00F03AEC">
              <w:rPr>
                <w:sz w:val="22"/>
                <w:szCs w:val="22"/>
              </w:rPr>
              <w:t xml:space="preserve">. </w:t>
            </w:r>
            <w:r w:rsidR="00131E45" w:rsidRPr="00F03AEC">
              <w:rPr>
                <w:bCs/>
              </w:rPr>
              <w:t>Формирование отчета</w:t>
            </w:r>
            <w:r w:rsidR="006B6C53">
              <w:rPr>
                <w:bCs/>
              </w:rPr>
              <w:t xml:space="preserve"> </w:t>
            </w:r>
            <w:r w:rsidR="00131E45" w:rsidRPr="00F03AEC">
              <w:rPr>
                <w:bCs/>
                <w:sz w:val="22"/>
                <w:szCs w:val="22"/>
              </w:rPr>
              <w:t>об оценке объекта оценки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E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702189" w:rsidRPr="00F03AEC" w:rsidRDefault="006B6C53" w:rsidP="006B6C5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511" w:type="dxa"/>
            <w:vAlign w:val="center"/>
          </w:tcPr>
          <w:p w:rsidR="00702189" w:rsidRPr="00F03AEC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5" w:type="dxa"/>
            <w:vAlign w:val="center"/>
          </w:tcPr>
          <w:p w:rsidR="00702189" w:rsidRPr="00F03AEC" w:rsidRDefault="009A5C92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vAlign w:val="center"/>
          </w:tcPr>
          <w:p w:rsidR="00702189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29" w:type="dxa"/>
            <w:vAlign w:val="center"/>
          </w:tcPr>
          <w:p w:rsidR="00702189" w:rsidRPr="00F03AEC" w:rsidRDefault="009A5C92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F03A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702189" w:rsidRPr="00F03AEC" w:rsidTr="006F3CD4">
        <w:tc>
          <w:tcPr>
            <w:tcW w:w="39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702189" w:rsidRPr="00F03AEC" w:rsidRDefault="00F03AEC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5" w:type="dxa"/>
            <w:vAlign w:val="center"/>
          </w:tcPr>
          <w:p w:rsidR="00702189" w:rsidRPr="00F03AEC" w:rsidRDefault="00702189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101" w:rsidRPr="00F03AEC" w:rsidTr="006F3CD4">
        <w:tc>
          <w:tcPr>
            <w:tcW w:w="399" w:type="dxa"/>
            <w:vAlign w:val="center"/>
          </w:tcPr>
          <w:p w:rsidR="00B30101" w:rsidRPr="00F03AEC" w:rsidRDefault="00B30101" w:rsidP="006F3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:rsidR="00B30101" w:rsidRPr="00F03AEC" w:rsidRDefault="00B30101" w:rsidP="006F3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708" w:type="dxa"/>
            <w:vAlign w:val="center"/>
          </w:tcPr>
          <w:p w:rsidR="00B30101" w:rsidRPr="00F03AEC" w:rsidRDefault="00B30101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30101" w:rsidRPr="00F03AEC" w:rsidRDefault="00B30101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B30101" w:rsidRPr="00F03AEC" w:rsidRDefault="00B30101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03A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5" w:type="dxa"/>
            <w:vAlign w:val="center"/>
          </w:tcPr>
          <w:p w:rsidR="00B30101" w:rsidRPr="00F03AEC" w:rsidRDefault="00B30101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B30101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9" w:type="dxa"/>
            <w:vAlign w:val="center"/>
          </w:tcPr>
          <w:p w:rsidR="00B30101" w:rsidRPr="00F03AEC" w:rsidRDefault="00B30101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B30101" w:rsidRPr="00F03AEC" w:rsidRDefault="00B30101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02189" w:rsidRPr="00F03AEC" w:rsidTr="006F3CD4">
        <w:trPr>
          <w:trHeight w:val="397"/>
        </w:trPr>
        <w:tc>
          <w:tcPr>
            <w:tcW w:w="3369" w:type="dxa"/>
            <w:gridSpan w:val="2"/>
            <w:vAlign w:val="center"/>
          </w:tcPr>
          <w:p w:rsidR="00702189" w:rsidRPr="00F03AEC" w:rsidRDefault="00702189" w:rsidP="00131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Экзамен (</w:t>
            </w:r>
            <w:r w:rsidR="00131E45" w:rsidRPr="00F03AEC">
              <w:rPr>
                <w:rFonts w:ascii="Times New Roman" w:hAnsi="Times New Roman" w:cs="Times New Roman"/>
                <w:b/>
              </w:rPr>
              <w:t>6</w:t>
            </w:r>
            <w:r w:rsidRPr="00F03AEC">
              <w:rPr>
                <w:rFonts w:ascii="Times New Roman" w:hAnsi="Times New Roman" w:cs="Times New Roman"/>
                <w:b/>
              </w:rPr>
              <w:t xml:space="preserve"> </w:t>
            </w:r>
            <w:r w:rsidRPr="00F03AEC">
              <w:rPr>
                <w:rFonts w:ascii="Times New Roman" w:hAnsi="Times New Roman" w:cs="Times New Roman"/>
              </w:rPr>
              <w:t>часа)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Align w:val="center"/>
          </w:tcPr>
          <w:p w:rsidR="00702189" w:rsidRPr="00F03AEC" w:rsidRDefault="00702189" w:rsidP="00B301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1</w:t>
            </w:r>
            <w:r w:rsidR="00B30101" w:rsidRPr="00F03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702189" w:rsidRPr="00F03AEC" w:rsidRDefault="00702189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702189" w:rsidRPr="00F03AEC" w:rsidRDefault="00702189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702189" w:rsidRPr="00F03AEC" w:rsidRDefault="00B30101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702189" w:rsidRPr="00F03AEC" w:rsidTr="006F3CD4">
        <w:trPr>
          <w:trHeight w:val="576"/>
        </w:trPr>
        <w:tc>
          <w:tcPr>
            <w:tcW w:w="3369" w:type="dxa"/>
            <w:gridSpan w:val="2"/>
            <w:vAlign w:val="center"/>
          </w:tcPr>
          <w:p w:rsidR="00702189" w:rsidRPr="00F03AEC" w:rsidRDefault="00702189" w:rsidP="006F3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3A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Align w:val="center"/>
          </w:tcPr>
          <w:p w:rsidR="00702189" w:rsidRPr="00F03AEC" w:rsidRDefault="00B30101" w:rsidP="006F3CD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03AEC"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925" w:type="dxa"/>
            <w:vAlign w:val="center"/>
          </w:tcPr>
          <w:p w:rsidR="00702189" w:rsidRPr="00F03AEC" w:rsidRDefault="00131E45" w:rsidP="006F3CD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03AEC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29" w:type="dxa"/>
            <w:vAlign w:val="center"/>
          </w:tcPr>
          <w:p w:rsidR="00702189" w:rsidRPr="00F03AEC" w:rsidRDefault="00131E45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AEC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929" w:type="dxa"/>
            <w:vAlign w:val="center"/>
          </w:tcPr>
          <w:p w:rsidR="00702189" w:rsidRPr="00F03AEC" w:rsidRDefault="00131E45" w:rsidP="006F3C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03AEC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687" w:type="dxa"/>
            <w:vAlign w:val="center"/>
          </w:tcPr>
          <w:p w:rsidR="00702189" w:rsidRPr="00F03AEC" w:rsidRDefault="00702189" w:rsidP="006F3CD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02189" w:rsidRDefault="00702189" w:rsidP="00702189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702189" w:rsidRDefault="00702189" w:rsidP="0070218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702189" w:rsidSect="006F3CD4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702189" w:rsidRPr="00E51AFB" w:rsidRDefault="00702189" w:rsidP="00702189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702189" w:rsidRPr="00E51AFB" w:rsidRDefault="00702189" w:rsidP="00702189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702189" w:rsidRPr="00E51AFB" w:rsidRDefault="00702189" w:rsidP="00702189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702189" w:rsidRPr="00986ABF" w:rsidTr="006F3CD4">
        <w:tc>
          <w:tcPr>
            <w:tcW w:w="562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  <w:bCs/>
              </w:rPr>
              <w:t>№</w:t>
            </w:r>
          </w:p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Виды занятий:</w:t>
            </w:r>
          </w:p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986ABF" w:rsidRPr="00986ABF" w:rsidTr="00986ABF">
        <w:tc>
          <w:tcPr>
            <w:tcW w:w="15276" w:type="dxa"/>
            <w:gridSpan w:val="6"/>
            <w:vAlign w:val="center"/>
          </w:tcPr>
          <w:p w:rsidR="00986ABF" w:rsidRPr="00986ABF" w:rsidRDefault="00986ABF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1. Обеспечение информационного и нормативно-правового сопровождения процесса оценки</w:t>
            </w:r>
          </w:p>
        </w:tc>
      </w:tr>
      <w:tr w:rsidR="00702189" w:rsidRPr="00986ABF" w:rsidTr="006F3CD4">
        <w:tc>
          <w:tcPr>
            <w:tcW w:w="562" w:type="dxa"/>
            <w:vAlign w:val="center"/>
          </w:tcPr>
          <w:p w:rsidR="00702189" w:rsidRPr="00986ABF" w:rsidRDefault="00702189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2815C1" w:rsidRPr="00986ABF" w:rsidRDefault="002815C1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 xml:space="preserve">Тема 1.1. </w:t>
            </w: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2815C1" w:rsidRPr="00986ABF" w:rsidRDefault="002815C1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основных понятиях оценочной</w:t>
            </w:r>
          </w:p>
          <w:p w:rsidR="00702189" w:rsidRPr="00986ABF" w:rsidRDefault="002815C1" w:rsidP="00986A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деятельности</w:t>
            </w:r>
            <w:r w:rsidR="00986ABF" w:rsidRPr="00986ABF">
              <w:rPr>
                <w:rFonts w:ascii="Times New Roman" w:hAnsi="Times New Roman" w:cs="Times New Roman"/>
                <w:bCs/>
              </w:rPr>
              <w:t>.</w:t>
            </w:r>
          </w:p>
          <w:p w:rsidR="00986ABF" w:rsidRPr="00986ABF" w:rsidRDefault="00986ABF" w:rsidP="00986ABF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Лекция 1.1.1</w:t>
            </w:r>
            <w:r w:rsidR="005A117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804" w:type="dxa"/>
            <w:vAlign w:val="center"/>
          </w:tcPr>
          <w:p w:rsidR="007D7590" w:rsidRPr="00986ABF" w:rsidRDefault="007D7590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>Основные понятия оценочной деятельности. Цель оценки. Стоимость объекта оценки</w:t>
            </w:r>
            <w:r w:rsidR="00702189" w:rsidRPr="00986ABF">
              <w:rPr>
                <w:rFonts w:ascii="Times New Roman" w:hAnsi="Times New Roman" w:cs="Times New Roman"/>
              </w:rPr>
              <w:t xml:space="preserve">. </w:t>
            </w:r>
            <w:r w:rsidRPr="00986ABF">
              <w:rPr>
                <w:rFonts w:ascii="Times New Roman" w:hAnsi="Times New Roman" w:cs="Times New Roman"/>
              </w:rPr>
              <w:t>Виды стоимости. Объект оценки, субъект оценочной деятельности.</w:t>
            </w:r>
            <w:r w:rsidR="00795097" w:rsidRPr="00986ABF">
              <w:rPr>
                <w:rFonts w:ascii="Times New Roman" w:hAnsi="Times New Roman" w:cs="Times New Roman"/>
              </w:rPr>
              <w:t xml:space="preserve"> </w:t>
            </w:r>
            <w:r w:rsidRPr="00986ABF">
              <w:rPr>
                <w:rFonts w:ascii="Times New Roman" w:hAnsi="Times New Roman" w:cs="Times New Roman"/>
              </w:rPr>
              <w:t>Принципы оценки. Основы теории стоимости денег во времени. Этические нормы профессиональной оценочной деятельности. ФЗ-135 «Об оценочной деятельности в РФ».</w:t>
            </w:r>
          </w:p>
        </w:tc>
        <w:tc>
          <w:tcPr>
            <w:tcW w:w="992" w:type="dxa"/>
            <w:vAlign w:val="center"/>
          </w:tcPr>
          <w:p w:rsidR="00702189" w:rsidRPr="00986ABF" w:rsidRDefault="007D7590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02189" w:rsidRPr="00986ABF" w:rsidRDefault="00702189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986ABF" w:rsidRDefault="00702189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c>
          <w:tcPr>
            <w:tcW w:w="56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 xml:space="preserve">Тема 1.1. </w:t>
            </w: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основных понятиях оценочной</w:t>
            </w:r>
          </w:p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деятельности.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Лекция 1.1.</w:t>
            </w: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804" w:type="dxa"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Нормативные правовые основы и регулирование оценочной деятельности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Основания для проведения оценки объекта оценки. Обязательные требования к договору на проведение оценки. Обязанности оценщика. Независимость оценщика. Механизм регулирования оценочной деятельности. Проектно-сметное дело. Оформление договора с заказчиком и задание на оценку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c>
          <w:tcPr>
            <w:tcW w:w="56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 xml:space="preserve">Тема 1.1. </w:t>
            </w: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основных понятиях оценочной</w:t>
            </w:r>
          </w:p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деятельности.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Лекция 1.1.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804" w:type="dxa"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Обязательность страхования ответственности оценщика при осуществлении оценочной деятельности. Международные стандарты оценки, федеральные стандарты оценки, стандарты оценки, правила оценки, методические рекомендации. Государственное регулирование оценочной деятельности, - через уполномоченные федеральные органы, их функции и полномочия.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Саморегулируемые организации оценщиков. Национальный совет по оценочной деятельности их функции, права и обязанности. Членство в саморегулируемой организации оценщиков. Механизм регулирования оценочной деятельности. Проектно-сметное дело. Оформление договора с заказчиком и задание на оценку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795097" w:rsidRDefault="00795097" w:rsidP="00986A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lastRenderedPageBreak/>
              <w:t>объекте оценки и её анализ</w:t>
            </w:r>
            <w:r w:rsidR="005A117D">
              <w:rPr>
                <w:rFonts w:ascii="Times New Roman" w:hAnsi="Times New Roman" w:cs="Times New Roman"/>
                <w:bCs/>
              </w:rPr>
              <w:t>.</w:t>
            </w:r>
          </w:p>
          <w:p w:rsidR="005A117D" w:rsidRPr="00986ABF" w:rsidRDefault="005A117D" w:rsidP="00986ABF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lastRenderedPageBreak/>
              <w:t xml:space="preserve">Информация об объекте оценки и её анализ. Требования Федерального Стандарта Оценки №1 к составу, содержанию, </w:t>
            </w:r>
            <w:r w:rsidRPr="00986ABF">
              <w:rPr>
                <w:rFonts w:ascii="Times New Roman" w:hAnsi="Times New Roman" w:cs="Times New Roman"/>
              </w:rPr>
              <w:lastRenderedPageBreak/>
              <w:t xml:space="preserve">достаточности информации об объекте оценки, в том числе к правоустанавливающим документам, сведениям об обременениях, связанных с объектом оценки. 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Информация о факторах, оказывающих влияние на стоимость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 xml:space="preserve">проблемная лекция / лекция – дискуссия / </w:t>
            </w:r>
            <w:r w:rsidRPr="00986ABF">
              <w:rPr>
                <w:rFonts w:ascii="Times New Roman" w:hAnsi="Times New Roman" w:cs="Times New Roman"/>
                <w:spacing w:val="2"/>
              </w:rPr>
              <w:lastRenderedPageBreak/>
              <w:t>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lastRenderedPageBreak/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Классификация информации, анализ её достоверности. Требования к проведению оценки. Этапы проведения оценки. Основания для проведения оценки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1.2.3.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Международные стандарты оценки, федеральные стандарты оценки, стандарты оценки, правила оценки, методические рекомендации.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1.2.4.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Требования к проведению оценки. Этапы проведения оценки. Количественные и качественные характеристики информации об объекте оценки. Признаки, классификация недвижимости, а также виды стоимости применительно к оценке недвижимого имущества. Права собственности на недвижимость. Рынки недвижимого имущества, их классификация, структура, особенности рынков земли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Информация об</w:t>
            </w:r>
          </w:p>
          <w:p w:rsidR="005A117D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объекте оценки и её анализ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>Лекция 1.2.5.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Классификация информации, анализ её достоверности. Информация о факторах, оказывающих влияние на стоимость объекта оценки. Технологическая карта – «Факторы, влияющие на стоимость объекта оценки».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2.1. </w:t>
            </w:r>
            <w:r w:rsidRPr="00986ABF">
              <w:rPr>
                <w:rFonts w:ascii="Times New Roman" w:hAnsi="Times New Roman" w:cs="Times New Roman"/>
                <w:bCs/>
              </w:rPr>
              <w:t>Особенности оценки различных видов</w:t>
            </w:r>
          </w:p>
          <w:p w:rsidR="00795097" w:rsidRDefault="005A117D" w:rsidP="00986ABF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Н</w:t>
            </w:r>
            <w:r w:rsidR="00795097" w:rsidRPr="00986ABF">
              <w:rPr>
                <w:bCs/>
                <w:sz w:val="22"/>
                <w:szCs w:val="22"/>
              </w:rPr>
              <w:t>едвижимости</w:t>
            </w:r>
            <w:r>
              <w:rPr>
                <w:bCs/>
                <w:sz w:val="22"/>
                <w:szCs w:val="22"/>
              </w:rPr>
              <w:t>.</w:t>
            </w:r>
          </w:p>
          <w:p w:rsidR="005A117D" w:rsidRPr="00986ABF" w:rsidRDefault="005A117D" w:rsidP="00986AB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2.1.1. Классификация объектов недвижимости. Особенности оценки незавершённого строительства.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  <w:b/>
                <w:bCs/>
              </w:rPr>
              <w:t>Классификация объектов недвижимости</w:t>
            </w:r>
            <w:r w:rsidRPr="00986ABF">
              <w:rPr>
                <w:rFonts w:ascii="Times New Roman" w:hAnsi="Times New Roman" w:cs="Times New Roman"/>
              </w:rPr>
              <w:t>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Общие сведения о зданиях и сооружениях. Требования, предъявляемые к зданиям, сооружениям и иным объектам капитального строительства. Нормативный срок службы зданий.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/>
                <w:bCs/>
              </w:rPr>
              <w:t>Особенности оценки незавершенного строительства.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986ABF">
              <w:rPr>
                <w:rFonts w:ascii="Times New Roman" w:hAnsi="Times New Roman" w:cs="Times New Roman"/>
              </w:rPr>
              <w:t>Цели проведения оценки незавершенного строительства. Факторы, влияющие на стоимость объектов незавершенного строительства. Классификация объектов незавершенного строительства.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2.1. </w:t>
            </w:r>
            <w:r w:rsidRPr="00986ABF">
              <w:rPr>
                <w:rFonts w:ascii="Times New Roman" w:hAnsi="Times New Roman" w:cs="Times New Roman"/>
                <w:bCs/>
              </w:rPr>
              <w:t>Особенности оценки различных видов</w:t>
            </w:r>
          </w:p>
          <w:p w:rsid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Недвижимости</w:t>
            </w:r>
            <w:r>
              <w:rPr>
                <w:bCs/>
                <w:sz w:val="22"/>
                <w:szCs w:val="22"/>
              </w:rPr>
              <w:t>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lastRenderedPageBreak/>
              <w:t>2.1.2. Особенности оценки зданий – памятников истории и культуры.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  <w:b/>
                <w:bCs/>
              </w:rPr>
              <w:lastRenderedPageBreak/>
              <w:t>Особенности оценки зданий – памятников истории и культуры.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6ABF">
              <w:rPr>
                <w:rFonts w:ascii="Times New Roman" w:hAnsi="Times New Roman" w:cs="Times New Roman"/>
              </w:rPr>
              <w:t>Факторы, отличающие процесс оценки памятников истории и культуры. Выбор подхода к оценки памятников истории и культуры.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86ABF" w:rsidRPr="00986ABF" w:rsidTr="00986ABF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86ABF" w:rsidRPr="00986ABF" w:rsidRDefault="00986ABF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2 Выполнение технологии описания недвижимого имущества, обследования здания, сооружения и определения его качества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665" w:type="dxa"/>
            <w:noWrap/>
            <w:vAlign w:val="center"/>
          </w:tcPr>
          <w:p w:rsidR="00795097" w:rsidRPr="005A117D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795097" w:rsidRPr="005A117D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795097" w:rsidRPr="005A117D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795097" w:rsidRPr="005A117D" w:rsidRDefault="00795097" w:rsidP="00986ABF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</w:t>
            </w:r>
            <w:r w:rsidR="005A117D" w:rsidRPr="005A117D">
              <w:rPr>
                <w:bCs/>
                <w:sz w:val="22"/>
                <w:szCs w:val="22"/>
              </w:rPr>
              <w:t>.</w:t>
            </w:r>
          </w:p>
          <w:p w:rsidR="005A117D" w:rsidRPr="005A117D" w:rsidRDefault="005A117D" w:rsidP="00986ABF">
            <w:pPr>
              <w:pStyle w:val="Default"/>
              <w:rPr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Лекция 2.2.1.</w:t>
            </w:r>
          </w:p>
        </w:tc>
        <w:tc>
          <w:tcPr>
            <w:tcW w:w="6804" w:type="dxa"/>
            <w:noWrap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 xml:space="preserve">Показатели качества зданий. Техническое диагностирование. Техническое состояние. Дефект, повреждение, отказ. Предельное состояние. Долговечность, работоспособность, ремонтопригодность, надежность, комфортность. 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65" w:type="dxa"/>
            <w:noWrap/>
            <w:vAlign w:val="center"/>
          </w:tcPr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5A117D" w:rsidRP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t>Лекция 2.2.2.</w:t>
            </w:r>
          </w:p>
        </w:tc>
        <w:tc>
          <w:tcPr>
            <w:tcW w:w="6804" w:type="dxa"/>
            <w:noWrap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Положение по техническому обследованию жилых зданий – ВСН57-88(р). Критерии, характеризующие здание. Типология жилых и гражданских зданий, общественных, производственных, сельскохозяйственных зданий и сооружений. Документация по объекту, необходимая для проведения обследования.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65" w:type="dxa"/>
            <w:noWrap/>
            <w:vAlign w:val="center"/>
          </w:tcPr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5A117D" w:rsidRP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t>Лекция 2.2.3.</w:t>
            </w:r>
          </w:p>
        </w:tc>
        <w:tc>
          <w:tcPr>
            <w:tcW w:w="6804" w:type="dxa"/>
            <w:noWrap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Программа общего обследования. По объекту, указанному преподавателем, выполнить программу общего обследования застройки. Сбор необходимой и достаточной информации об объекте оценки и аналогичным объектам.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5A117D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665" w:type="dxa"/>
            <w:noWrap/>
            <w:vAlign w:val="center"/>
          </w:tcPr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</w:rPr>
              <w:t xml:space="preserve">Тема 2.2. </w:t>
            </w:r>
            <w:r w:rsidRPr="005A117D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технологии описания</w:t>
            </w:r>
          </w:p>
          <w:p w:rsidR="005A117D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117D">
              <w:rPr>
                <w:rFonts w:ascii="Times New Roman" w:hAnsi="Times New Roman" w:cs="Times New Roman"/>
                <w:bCs/>
              </w:rPr>
              <w:t>недвижимого имущества,</w:t>
            </w:r>
          </w:p>
          <w:p w:rsidR="005A117D" w:rsidRP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5A117D">
              <w:rPr>
                <w:bCs/>
                <w:sz w:val="22"/>
                <w:szCs w:val="22"/>
              </w:rPr>
              <w:t>обследования здания.</w:t>
            </w:r>
          </w:p>
          <w:p w:rsidR="00795097" w:rsidRP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17D">
              <w:rPr>
                <w:rFonts w:ascii="Times New Roman" w:hAnsi="Times New Roman" w:cs="Times New Roman"/>
                <w:bCs/>
              </w:rPr>
              <w:t>Лекция 2.2.4.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Определить износ объекта, указанного преподавателем, с использованием правил оценки физического износа жилых зданий.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86ABF" w:rsidRPr="00986ABF" w:rsidTr="00986ABF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86ABF" w:rsidRPr="00986ABF" w:rsidRDefault="00986ABF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3 Определение рыночной или иной стоимости объекта оценки, полученной на основе методов в рамках применяемых подходов к оценке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3.1. </w:t>
            </w:r>
            <w:r w:rsidRPr="00986ABF">
              <w:rPr>
                <w:rFonts w:ascii="Times New Roman" w:hAnsi="Times New Roman" w:cs="Times New Roman"/>
                <w:bCs/>
              </w:rPr>
              <w:t>Принципы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технической инвентаризации и проектно-сметного дела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Общие положения и принципы государственного технического учета и технической инвентаризации объектов градостроительной деятельности.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986ABF">
              <w:rPr>
                <w:rFonts w:ascii="Times New Roman" w:hAnsi="Times New Roman" w:cs="Times New Roman"/>
              </w:rPr>
              <w:t>Основы проектно-сметного дела. Строительное проектирование. Типология объектов оценки, показатели инвестиционной привлекательности объектов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65" w:type="dxa"/>
            <w:noWrap/>
            <w:vAlign w:val="center"/>
          </w:tcPr>
          <w:p w:rsidR="00795097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 xml:space="preserve">Подходы к оценке недвижимого </w:t>
            </w:r>
            <w:r w:rsidRPr="00986ABF">
              <w:rPr>
                <w:rFonts w:ascii="Times New Roman" w:hAnsi="Times New Roman" w:cs="Times New Roman"/>
                <w:bCs/>
              </w:rPr>
              <w:lastRenderedPageBreak/>
              <w:t>имущества</w:t>
            </w:r>
            <w:r w:rsidR="005A117D">
              <w:rPr>
                <w:rFonts w:ascii="Times New Roman" w:hAnsi="Times New Roman" w:cs="Times New Roman"/>
                <w:bCs/>
              </w:rPr>
              <w:t>.</w:t>
            </w:r>
          </w:p>
          <w:p w:rsidR="005A117D" w:rsidRPr="00986ABF" w:rsidRDefault="005A117D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lastRenderedPageBreak/>
              <w:t>Функции сложного процента. Расчет, принципы и методы использования функции будущей стоимости денежной единицы.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 xml:space="preserve">проблемная лекция / лекция – дискуссия / </w:t>
            </w:r>
            <w:r w:rsidRPr="00986ABF">
              <w:rPr>
                <w:rFonts w:ascii="Times New Roman" w:hAnsi="Times New Roman" w:cs="Times New Roman"/>
                <w:spacing w:val="2"/>
              </w:rPr>
              <w:lastRenderedPageBreak/>
              <w:t>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lastRenderedPageBreak/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Основы функции текущей стоимости денежной единицы.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Фактор фонда возмещения. Взнос на амортизацию единицы.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3.2.3.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Сравнительный подход.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Условия применения сравнительного подхода.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3.2.4.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Алгоритм сравнительного подхода.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Правило корректировки.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3.2.5.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Основные методы (формы) корректировок: в денежном выражении, в процентах, в общей группировке.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Затратный подход. Возможности применения затратного подхода и существующие ограничения.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3.2.6.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Затраты на воспроизводство объекта оценки.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Затраты на замещение объекта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3.2.7.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Алгоритм затратного подхода.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Основные методы определения полной стоимости воспроизводства (замещения): метод количественного анализа, метод разбивки по компонентам, метод сравнительной единицы.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3.2.8.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Доходный подход. Область применения доходного подхода.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Условия применения доходного подхода.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3.2.9.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Установление периода прогнозирования, исследование способности объекта оценки приносить доход в прогнозном периоде и после прогнозного периода, определение ставки дисконтирования для приведения будущих потоков доходов к дате оценки, приведение потока ожидаемых доходов в период прогнозирования и за прогнозным периодом в стоимость на дату оценки.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3.2.10.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Виды доходов от объекта оценки: текущие денежные поступления, экономия на налогах, будущие доходы от аренды, доходы от прироста стоимости при перепродаже, экономия на налогах при перепродаже.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Метод валовой ренты. Метод капитализации дохода (дисконтирования денежных потоков) как способ конвертации будущих выгод от владения объектом в его текущую стоимость.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FA4072">
        <w:trPr>
          <w:trHeight w:val="226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Метод прямой капитализации, его базовые понятия: чистый операционный доход, ставка капитализации.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567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665" w:type="dxa"/>
            <w:noWrap/>
            <w:vAlign w:val="center"/>
          </w:tcPr>
          <w:p w:rsidR="005A117D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</w:rPr>
              <w:t xml:space="preserve">Тема 3.2. </w:t>
            </w:r>
            <w:r w:rsidRPr="00986ABF">
              <w:rPr>
                <w:rFonts w:ascii="Times New Roman" w:hAnsi="Times New Roman" w:cs="Times New Roman"/>
                <w:bCs/>
              </w:rPr>
              <w:t>Подходы к оценке недвижимого имущества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5097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Лекция 3.2.13.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Роль ставок капитализации в применении метода капитализации дохода.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86ABF" w:rsidRPr="00986ABF" w:rsidTr="00986ABF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86ABF" w:rsidRPr="00986ABF" w:rsidRDefault="00986ABF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bCs/>
              </w:rPr>
              <w:t>Раздел 4. Обобщение результатов и формирование отчета об оценке объекта оценки</w:t>
            </w:r>
          </w:p>
        </w:tc>
      </w:tr>
      <w:tr w:rsidR="00795097" w:rsidRPr="00986ABF" w:rsidTr="006F3CD4">
        <w:trPr>
          <w:trHeight w:val="352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665" w:type="dxa"/>
            <w:noWrap/>
            <w:vAlign w:val="center"/>
          </w:tcPr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 xml:space="preserve">Тема 4.1. 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Формирование отчета</w:t>
            </w:r>
          </w:p>
          <w:p w:rsidR="00795097" w:rsidRDefault="00795097" w:rsidP="00986ABF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об оценке объекта оценки</w:t>
            </w:r>
            <w:r w:rsidR="005A117D">
              <w:rPr>
                <w:bCs/>
                <w:sz w:val="22"/>
                <w:szCs w:val="22"/>
              </w:rPr>
              <w:t>.</w:t>
            </w:r>
          </w:p>
          <w:p w:rsidR="005A117D" w:rsidRPr="00986ABF" w:rsidRDefault="005A117D" w:rsidP="00986AB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Лекция 4.1.1.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Формирование отчета об оценке в соответствии с Общими требованиями к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86ABF">
              <w:rPr>
                <w:rFonts w:ascii="Times New Roman" w:hAnsi="Times New Roman" w:cs="Times New Roman"/>
              </w:rPr>
              <w:t xml:space="preserve">содержанию отчета об оценке объекта оценки, изложенными в ст. 11, 135-ФЗ Об оценочной деятельности в РФ. 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352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 xml:space="preserve">Тема 4.1. 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Формирование отчета</w:t>
            </w:r>
          </w:p>
          <w:p w:rsid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об оценке объекта оценки</w:t>
            </w:r>
            <w:r>
              <w:rPr>
                <w:bCs/>
                <w:sz w:val="22"/>
                <w:szCs w:val="22"/>
              </w:rPr>
              <w:t>.</w:t>
            </w:r>
          </w:p>
          <w:p w:rsidR="00795097" w:rsidRPr="00986ABF" w:rsidRDefault="005A117D" w:rsidP="005A117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Лекция 4.1.2.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Требования к отчету об оценке Федерального стандарта оценки (№ 3, утв.</w:t>
            </w:r>
            <w:r w:rsidR="002816D7">
              <w:rPr>
                <w:rFonts w:ascii="Times New Roman" w:hAnsi="Times New Roman" w:cs="Times New Roman"/>
              </w:rPr>
              <w:t xml:space="preserve"> </w:t>
            </w:r>
            <w:r w:rsidRPr="00986ABF">
              <w:rPr>
                <w:rFonts w:ascii="Times New Roman" w:hAnsi="Times New Roman" w:cs="Times New Roman"/>
              </w:rPr>
              <w:t>Минэкономразвития России от 20.07.2007 № 254):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- по составлению отчета об оценке придерживаться принципов: существенности; обоснованности; однозначности; проверяемости; достаточности к содержанию отчета об оценке, в котором должны быть: основные факты и выводы; задание на оценку; сведения о заказчике оценки и об оценщике; допущения и ограничительные условия, использованные оценщиком; применяемые стандарты оценочной деятельности; описание объекта оценки; анализ рынка объекта оценки; описание процесса оценки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 xml:space="preserve">объекта оценки; согласование (обобщение) результатов, полученных  подходами. 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- к описанию в отчете информации, используемой при проведении оценки: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lastRenderedPageBreak/>
              <w:t>используемая в отчете информация должна иметь ссылки на источники ее получения; информация, предоставленная заказчиком должна быть подписана уполномоченным на то лицом и заверена.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rPr>
          <w:trHeight w:val="352"/>
        </w:trPr>
        <w:tc>
          <w:tcPr>
            <w:tcW w:w="562" w:type="dxa"/>
            <w:noWrap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665" w:type="dxa"/>
            <w:noWrap/>
            <w:vAlign w:val="center"/>
          </w:tcPr>
          <w:p w:rsidR="005A117D" w:rsidRPr="00986ABF" w:rsidRDefault="005A117D" w:rsidP="005A117D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 xml:space="preserve">Тема 4.1. </w:t>
            </w:r>
          </w:p>
          <w:p w:rsidR="005A117D" w:rsidRPr="00986ABF" w:rsidRDefault="005A117D" w:rsidP="005A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ABF">
              <w:rPr>
                <w:rFonts w:ascii="Times New Roman" w:hAnsi="Times New Roman" w:cs="Times New Roman"/>
                <w:bCs/>
              </w:rPr>
              <w:t>Формирование отчета</w:t>
            </w:r>
          </w:p>
          <w:p w:rsidR="005A117D" w:rsidRDefault="005A117D" w:rsidP="005A117D">
            <w:pPr>
              <w:pStyle w:val="Default"/>
              <w:rPr>
                <w:bCs/>
                <w:sz w:val="22"/>
                <w:szCs w:val="22"/>
              </w:rPr>
            </w:pPr>
            <w:r w:rsidRPr="00986ABF">
              <w:rPr>
                <w:bCs/>
                <w:sz w:val="22"/>
                <w:szCs w:val="22"/>
              </w:rPr>
              <w:t>об оценке объекта оценки</w:t>
            </w:r>
            <w:r>
              <w:rPr>
                <w:bCs/>
                <w:sz w:val="22"/>
                <w:szCs w:val="22"/>
              </w:rPr>
              <w:t>.</w:t>
            </w:r>
          </w:p>
          <w:p w:rsidR="00795097" w:rsidRPr="00986ABF" w:rsidRDefault="005A117D" w:rsidP="005A117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Лекция 4.1.3.</w:t>
            </w:r>
          </w:p>
        </w:tc>
        <w:tc>
          <w:tcPr>
            <w:tcW w:w="6804" w:type="dxa"/>
            <w:noWrap/>
            <w:vAlign w:val="center"/>
          </w:tcPr>
          <w:p w:rsidR="00795097" w:rsidRPr="00986ABF" w:rsidRDefault="00795097" w:rsidP="002816D7">
            <w:pPr>
              <w:autoSpaceDE w:val="0"/>
              <w:autoSpaceDN w:val="0"/>
              <w:adjustRightInd w:val="0"/>
              <w:spacing w:after="0" w:line="240" w:lineRule="auto"/>
            </w:pPr>
            <w:r w:rsidRPr="00986ABF">
              <w:rPr>
                <w:rFonts w:ascii="Times New Roman" w:hAnsi="Times New Roman" w:cs="Times New Roman"/>
              </w:rPr>
              <w:t>Требования к отчету об оценке Федерального стандарта оценки (№ 3, утв.</w:t>
            </w:r>
            <w:r w:rsidR="002816D7">
              <w:rPr>
                <w:rFonts w:ascii="Times New Roman" w:hAnsi="Times New Roman" w:cs="Times New Roman"/>
              </w:rPr>
              <w:t xml:space="preserve"> </w:t>
            </w:r>
            <w:r w:rsidRPr="00986ABF">
              <w:t>Минэкономразвития России от 20.07.2007 № 254):</w:t>
            </w:r>
          </w:p>
          <w:p w:rsidR="00795097" w:rsidRPr="00986ABF" w:rsidRDefault="00795097" w:rsidP="0098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ABF">
              <w:rPr>
                <w:rFonts w:ascii="Times New Roman" w:hAnsi="Times New Roman" w:cs="Times New Roman"/>
              </w:rPr>
              <w:t>- к описанию в отчете методологии оценки и расчетов: в отчете должно содержаться описание последовательности расчетов, чтобы была понятна логика процесса оценки; содержаться обоснование выбора методов, примененных в рамках затратного, сравнительного и доходного подходов; форма представления стоимости объекта оценки.</w:t>
            </w:r>
          </w:p>
          <w:p w:rsidR="00795097" w:rsidRPr="00986ABF" w:rsidRDefault="00795097" w:rsidP="00986ABF">
            <w:pPr>
              <w:pStyle w:val="Default"/>
              <w:rPr>
                <w:sz w:val="22"/>
                <w:szCs w:val="22"/>
              </w:rPr>
            </w:pPr>
            <w:r w:rsidRPr="00986ABF">
              <w:rPr>
                <w:sz w:val="22"/>
                <w:szCs w:val="22"/>
              </w:rPr>
              <w:t>Порядок оформления отчета и передачи его заказчику.</w:t>
            </w:r>
          </w:p>
        </w:tc>
        <w:tc>
          <w:tcPr>
            <w:tcW w:w="992" w:type="dxa"/>
            <w:vAlign w:val="center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86AB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95097" w:rsidRPr="00986ABF" w:rsidRDefault="00795097" w:rsidP="00986AB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86AB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95097" w:rsidRPr="00986ABF" w:rsidTr="006F3CD4">
        <w:tc>
          <w:tcPr>
            <w:tcW w:w="10031" w:type="dxa"/>
            <w:gridSpan w:val="3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86ABF">
              <w:rPr>
                <w:rFonts w:ascii="Times New Roman" w:hAnsi="Times New Roman" w:cs="Times New Roman"/>
                <w:b/>
                <w:spacing w:val="1"/>
              </w:rPr>
              <w:t>Всего</w:t>
            </w:r>
          </w:p>
        </w:tc>
        <w:tc>
          <w:tcPr>
            <w:tcW w:w="992" w:type="dxa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986ABF">
              <w:rPr>
                <w:rFonts w:ascii="Times New Roman" w:hAnsi="Times New Roman" w:cs="Times New Roman"/>
                <w:b/>
                <w:spacing w:val="1"/>
              </w:rPr>
              <w:t>62</w:t>
            </w:r>
          </w:p>
        </w:tc>
        <w:tc>
          <w:tcPr>
            <w:tcW w:w="2693" w:type="dxa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795097" w:rsidRPr="00986ABF" w:rsidRDefault="00795097" w:rsidP="0098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702189" w:rsidRPr="001B6502" w:rsidRDefault="00702189" w:rsidP="00702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2189" w:rsidRPr="001B650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702189" w:rsidRPr="001B6502" w:rsidRDefault="00702189" w:rsidP="00702189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189" w:rsidRPr="00E51AFB" w:rsidRDefault="00702189" w:rsidP="00702189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p w:rsidR="00702189" w:rsidRDefault="00702189" w:rsidP="00702189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1440"/>
        <w:gridCol w:w="2498"/>
        <w:gridCol w:w="2410"/>
      </w:tblGrid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Темы практических занятий.</w:t>
            </w:r>
          </w:p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1.2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Практическое занятие № 1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,2,3,4.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Классификация информации, анализ её достоверности. Информация о факторах, оказывающих влияние на стоимость объекта оценки</w:t>
            </w:r>
            <w:r w:rsidR="00795097" w:rsidRPr="002649D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pStyle w:val="a9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2649D0">
              <w:rPr>
                <w:bCs/>
                <w:sz w:val="20"/>
              </w:rPr>
              <w:t>Тема 1.2.</w:t>
            </w:r>
          </w:p>
          <w:p w:rsidR="00702189" w:rsidRPr="002649D0" w:rsidRDefault="00702189" w:rsidP="002649D0">
            <w:pPr>
              <w:pStyle w:val="a9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2649D0">
              <w:rPr>
                <w:sz w:val="20"/>
              </w:rPr>
              <w:t xml:space="preserve">Практическое </w:t>
            </w:r>
            <w:r w:rsidRPr="002649D0">
              <w:rPr>
                <w:bCs/>
                <w:sz w:val="20"/>
              </w:rPr>
              <w:t xml:space="preserve">занятие № </w:t>
            </w:r>
            <w:r w:rsidR="002649D0" w:rsidRPr="002649D0">
              <w:rPr>
                <w:bCs/>
                <w:sz w:val="20"/>
              </w:rPr>
              <w:t>5,6,7,8</w:t>
            </w:r>
            <w:r w:rsidRPr="002649D0">
              <w:rPr>
                <w:bCs/>
                <w:sz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</w:rPr>
              <w:t>Технологическая карта – «Факторы, влияющие на стоимость объекта оценки».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rPr>
          <w:trHeight w:val="737"/>
        </w:trPr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9,10,11,12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По объекту, указанному преподавателем, выполнить программу общего обследования застройки. Сбор необходимой и достаточной информации об объекте оценки и аналогичным объектам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94" w:type="dxa"/>
            <w:vAlign w:val="center"/>
          </w:tcPr>
          <w:p w:rsidR="00702189" w:rsidRPr="002649D0" w:rsidRDefault="00795097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702189"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13,14,15,16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Определить износ объекта, указанного преподавателем, с использованием правил оценки физического износа жилых зданий.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rPr>
          <w:trHeight w:val="737"/>
        </w:trPr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17,18,19,20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Применения сравнительного подхода. Алгоритм сравнительного подхода.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rPr>
          <w:trHeight w:val="567"/>
        </w:trPr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.2 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21,22,23,24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Алгоритм затратного подхода. Основные методы определения полной стоимости воспроизводства (замещения): метод количественного анализа.</w:t>
            </w:r>
          </w:p>
        </w:tc>
        <w:tc>
          <w:tcPr>
            <w:tcW w:w="144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25,26,27,28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Метод прямой капитализации, его базовые понятия: чистый операционный доход, ставка капитализации.</w:t>
            </w:r>
          </w:p>
        </w:tc>
        <w:tc>
          <w:tcPr>
            <w:tcW w:w="144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02189" w:rsidRPr="002649D0" w:rsidTr="00FE6E82">
        <w:tc>
          <w:tcPr>
            <w:tcW w:w="53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394" w:type="dxa"/>
            <w:vAlign w:val="center"/>
          </w:tcPr>
          <w:p w:rsidR="00702189" w:rsidRPr="002649D0" w:rsidRDefault="00702189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>.</w:t>
            </w:r>
            <w:r w:rsidR="00795097" w:rsidRPr="002649D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02189" w:rsidRPr="002649D0" w:rsidRDefault="00702189" w:rsidP="0026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2649D0" w:rsidRPr="002649D0">
              <w:rPr>
                <w:rFonts w:ascii="Times New Roman" w:hAnsi="Times New Roman"/>
                <w:sz w:val="20"/>
                <w:szCs w:val="20"/>
              </w:rPr>
              <w:t>29,30,31,32,33</w:t>
            </w:r>
            <w:r w:rsidRPr="00264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95097" w:rsidRPr="002649D0">
              <w:rPr>
                <w:rFonts w:ascii="TimesNewRomanPSMT" w:hAnsi="TimesNewRomanPSMT" w:cs="TimesNewRomanPSMT"/>
                <w:sz w:val="20"/>
                <w:szCs w:val="20"/>
              </w:rPr>
              <w:t>Метод капитализации дохода (дисконтирования денежных потоков) как способ конвертации будущих выгод от владения объектом в его текущую стоимость.</w:t>
            </w:r>
          </w:p>
        </w:tc>
        <w:tc>
          <w:tcPr>
            <w:tcW w:w="1440" w:type="dxa"/>
            <w:vAlign w:val="center"/>
          </w:tcPr>
          <w:p w:rsidR="00702189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649D0" w:rsidRDefault="00702189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3.2.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34,35,36,37.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Метод валовой ренты.</w:t>
            </w:r>
          </w:p>
        </w:tc>
        <w:tc>
          <w:tcPr>
            <w:tcW w:w="1440" w:type="dxa"/>
            <w:vAlign w:val="center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795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38,39,40,41,42.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По выбранному объекту сформировать отчет в виде письма.</w:t>
            </w:r>
          </w:p>
        </w:tc>
        <w:tc>
          <w:tcPr>
            <w:tcW w:w="1440" w:type="dxa"/>
            <w:vAlign w:val="center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795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43,44,45,46,47.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По предложенным показателям сформировать краткий отчет об оценке объекта.</w:t>
            </w:r>
          </w:p>
        </w:tc>
        <w:tc>
          <w:tcPr>
            <w:tcW w:w="1440" w:type="dxa"/>
            <w:vAlign w:val="center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2649D0" w:rsidTr="00FE6E82">
        <w:tc>
          <w:tcPr>
            <w:tcW w:w="534" w:type="dxa"/>
            <w:vAlign w:val="center"/>
          </w:tcPr>
          <w:p w:rsidR="002649D0" w:rsidRP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394" w:type="dxa"/>
            <w:vAlign w:val="center"/>
          </w:tcPr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2649D0" w:rsidRPr="002649D0" w:rsidRDefault="002649D0" w:rsidP="0026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48,49,50,51,52. </w:t>
            </w:r>
            <w:r w:rsidRPr="002649D0">
              <w:rPr>
                <w:rFonts w:ascii="TimesNewRomanPSMT" w:hAnsi="TimesNewRomanPSMT" w:cs="TimesNewRomanPSMT"/>
                <w:sz w:val="20"/>
                <w:szCs w:val="20"/>
              </w:rPr>
              <w:t>По предложенным показателям сформировать полный отчет об оценке объекта.</w:t>
            </w:r>
          </w:p>
        </w:tc>
        <w:tc>
          <w:tcPr>
            <w:tcW w:w="1440" w:type="dxa"/>
            <w:vAlign w:val="center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2649D0" w:rsidRPr="002649D0" w:rsidRDefault="002649D0" w:rsidP="00986AB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649D0" w:rsidRPr="00E953BC" w:rsidTr="00FE6E82">
        <w:tc>
          <w:tcPr>
            <w:tcW w:w="8928" w:type="dxa"/>
            <w:gridSpan w:val="2"/>
          </w:tcPr>
          <w:p w:rsidR="002649D0" w:rsidRPr="002649D0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649D0" w:rsidRPr="00E953BC" w:rsidRDefault="002649D0" w:rsidP="002649D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2649D0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104</w:t>
            </w:r>
          </w:p>
        </w:tc>
        <w:tc>
          <w:tcPr>
            <w:tcW w:w="2498" w:type="dxa"/>
          </w:tcPr>
          <w:p w:rsidR="002649D0" w:rsidRPr="00E953BC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49D0" w:rsidRPr="00E953BC" w:rsidRDefault="002649D0" w:rsidP="006F3C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702189" w:rsidRPr="004620D0" w:rsidRDefault="00702189" w:rsidP="007021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702189" w:rsidRPr="004620D0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702189" w:rsidRPr="00E51AFB" w:rsidTr="006F3CD4">
        <w:tc>
          <w:tcPr>
            <w:tcW w:w="540" w:type="dxa"/>
            <w:vAlign w:val="center"/>
          </w:tcPr>
          <w:p w:rsidR="00702189" w:rsidRPr="00E51AFB" w:rsidRDefault="00702189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02189" w:rsidRPr="00E51AFB" w:rsidRDefault="00702189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702189" w:rsidRPr="00E51AFB" w:rsidRDefault="00702189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07" w:type="dxa"/>
            <w:vAlign w:val="center"/>
          </w:tcPr>
          <w:p w:rsidR="00702189" w:rsidRPr="00E51AFB" w:rsidRDefault="00702189" w:rsidP="006F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702189" w:rsidRPr="00E51AFB" w:rsidRDefault="00702189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2649D0" w:rsidRPr="00E51AFB" w:rsidTr="006F3CD4">
        <w:trPr>
          <w:trHeight w:val="340"/>
        </w:trPr>
        <w:tc>
          <w:tcPr>
            <w:tcW w:w="540" w:type="dxa"/>
            <w:vAlign w:val="center"/>
          </w:tcPr>
          <w:p w:rsidR="002649D0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8" w:type="dxa"/>
            <w:vAlign w:val="center"/>
          </w:tcPr>
          <w:p w:rsidR="002649D0" w:rsidRPr="00E51AFB" w:rsidRDefault="002649D0" w:rsidP="006F3CD4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1.2</w:t>
            </w:r>
          </w:p>
        </w:tc>
        <w:tc>
          <w:tcPr>
            <w:tcW w:w="1107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9D0" w:rsidRPr="00E51AFB" w:rsidTr="006F3CD4">
        <w:trPr>
          <w:trHeight w:val="340"/>
        </w:trPr>
        <w:tc>
          <w:tcPr>
            <w:tcW w:w="540" w:type="dxa"/>
            <w:vAlign w:val="center"/>
          </w:tcPr>
          <w:p w:rsidR="002649D0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8" w:type="dxa"/>
            <w:vAlign w:val="center"/>
          </w:tcPr>
          <w:p w:rsidR="002649D0" w:rsidRPr="00E51AFB" w:rsidRDefault="002649D0" w:rsidP="002649D0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2.2</w:t>
            </w:r>
          </w:p>
        </w:tc>
        <w:tc>
          <w:tcPr>
            <w:tcW w:w="1107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2649D0" w:rsidRDefault="002649D0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986ABF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3.2</w:t>
            </w:r>
          </w:p>
        </w:tc>
        <w:tc>
          <w:tcPr>
            <w:tcW w:w="1107" w:type="dxa"/>
            <w:vAlign w:val="center"/>
          </w:tcPr>
          <w:p w:rsidR="006B6C53" w:rsidRDefault="006B6C53" w:rsidP="0098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  <w:vAlign w:val="center"/>
          </w:tcPr>
          <w:p w:rsidR="006B6C53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986ABF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Рубежный контроль</w:t>
            </w:r>
          </w:p>
        </w:tc>
        <w:tc>
          <w:tcPr>
            <w:tcW w:w="1107" w:type="dxa"/>
            <w:vAlign w:val="center"/>
          </w:tcPr>
          <w:p w:rsidR="006B6C53" w:rsidRDefault="006B6C53" w:rsidP="0098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6B6C53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986ABF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4.1</w:t>
            </w:r>
          </w:p>
        </w:tc>
        <w:tc>
          <w:tcPr>
            <w:tcW w:w="1107" w:type="dxa"/>
            <w:vAlign w:val="center"/>
          </w:tcPr>
          <w:p w:rsidR="006B6C53" w:rsidRDefault="006B6C53" w:rsidP="0098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vAlign w:val="center"/>
          </w:tcPr>
          <w:p w:rsidR="006B6C53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C53" w:rsidRPr="00E51AFB" w:rsidTr="006F3CD4">
        <w:trPr>
          <w:trHeight w:val="340"/>
        </w:trPr>
        <w:tc>
          <w:tcPr>
            <w:tcW w:w="540" w:type="dxa"/>
            <w:vAlign w:val="center"/>
          </w:tcPr>
          <w:p w:rsidR="006B6C53" w:rsidRPr="00E51AFB" w:rsidRDefault="006B6C53" w:rsidP="006F3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68" w:type="dxa"/>
            <w:vAlign w:val="center"/>
          </w:tcPr>
          <w:p w:rsidR="006B6C53" w:rsidRPr="00E51AFB" w:rsidRDefault="006B6C53" w:rsidP="006F3CD4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экзамену.</w:t>
            </w:r>
          </w:p>
        </w:tc>
        <w:tc>
          <w:tcPr>
            <w:tcW w:w="1107" w:type="dxa"/>
            <w:vAlign w:val="center"/>
          </w:tcPr>
          <w:p w:rsidR="006B6C53" w:rsidRPr="00E51AFB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vAlign w:val="center"/>
          </w:tcPr>
          <w:p w:rsidR="006B6C53" w:rsidRPr="00E51AFB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6B6C53" w:rsidRPr="00E51AFB" w:rsidTr="006F3CD4">
        <w:tc>
          <w:tcPr>
            <w:tcW w:w="10908" w:type="dxa"/>
            <w:gridSpan w:val="2"/>
          </w:tcPr>
          <w:p w:rsidR="006B6C53" w:rsidRPr="00E51AFB" w:rsidRDefault="006B6C53" w:rsidP="006F3C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6B6C53" w:rsidRPr="00E51AFB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3261" w:type="dxa"/>
            <w:vAlign w:val="center"/>
          </w:tcPr>
          <w:p w:rsidR="006B6C53" w:rsidRPr="00E51AFB" w:rsidRDefault="006B6C53" w:rsidP="006F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B6C53" w:rsidRPr="00E51AFB" w:rsidRDefault="006B6C53" w:rsidP="006B6C53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6B6C53" w:rsidRPr="00E51AFB" w:rsidSect="006F3CD4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702189" w:rsidRPr="00D83062" w:rsidRDefault="00702189" w:rsidP="0070218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 w:rsidR="009254D1">
        <w:rPr>
          <w:rFonts w:ascii="Times New Roman" w:hAnsi="Times New Roman"/>
          <w:sz w:val="24"/>
          <w:szCs w:val="24"/>
        </w:rPr>
        <w:t>Оценка недвижимого имущества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702189" w:rsidRPr="008A2C22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702189" w:rsidRPr="008A2C2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702189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02189" w:rsidRPr="00D8306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702189" w:rsidRPr="00D8306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189" w:rsidRPr="00D83062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702189" w:rsidRPr="00DB2827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702189" w:rsidRPr="00DB2827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702189" w:rsidRPr="002C4D69" w:rsidRDefault="00702189" w:rsidP="0070218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702189" w:rsidRPr="002C4D69" w:rsidRDefault="00702189" w:rsidP="00702189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3" w:tgtFrame="_blank" w:history="1">
        <w:r w:rsidRPr="00D677D0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D677D0">
        <w:rPr>
          <w:rFonts w:ascii="Times New Roman" w:hAnsi="Times New Roman"/>
          <w:sz w:val="24"/>
          <w:szCs w:val="24"/>
        </w:rPr>
        <w:t xml:space="preserve"> – </w:t>
      </w:r>
      <w:hyperlink r:id="rId14" w:history="1">
        <w:r w:rsidRPr="00D677D0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702189" w:rsidRPr="00D83062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702189" w:rsidRPr="00D83062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702189" w:rsidRPr="00D83062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702189" w:rsidRPr="00D83062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702189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702189" w:rsidRDefault="00702189" w:rsidP="00702189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702189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702189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702189" w:rsidRPr="00AC733F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702189" w:rsidRPr="008A2C22" w:rsidRDefault="00702189" w:rsidP="0070218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702189" w:rsidRPr="00E51AFB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5" w:anchor="bookmark16" w:tooltip="Current Document" w:history="1">
        <w:r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02189" w:rsidRPr="00E51AFB" w:rsidRDefault="00702189" w:rsidP="007021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702189" w:rsidRPr="009F2F68" w:rsidRDefault="009254D1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Оценка стоимости имущества : учебник : [16+] / Н. В. Мирзоян, О. М. Ванданимаева, Н. Н. Ивлиева [и др.] ; под ред. И. В. Косоруковой. – 2-е изд., перераб. и доп. – Москва : Университет Синергия, 2017. – 760 с. : ил. – (Университетская серия). – Режим доступа: по подписке. – URL: </w:t>
      </w:r>
      <w:hyperlink r:id="rId16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https://biblioclub.ru/index.php?page=book&amp;id=490815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Библиогр.: с. 732-749. – ISBN 978-5-4257-0251-7. – Текст : электронный</w:t>
      </w:r>
      <w:r w:rsidR="00702189" w:rsidRPr="009F2F68">
        <w:rPr>
          <w:rFonts w:ascii="Times New Roman" w:hAnsi="Times New Roman"/>
          <w:bCs/>
          <w:sz w:val="24"/>
          <w:szCs w:val="24"/>
        </w:rPr>
        <w:t>.</w:t>
      </w:r>
    </w:p>
    <w:p w:rsidR="00702189" w:rsidRPr="009254D1" w:rsidRDefault="009254D1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Экономика недвижимости : учебное пособие : [16+] / О. П. Кузнецова, Д. Ю. Смирнов, С. В. Кузнецова [и др.] ; Омский государственный технический университет. – Омск : Омский государственный технический университет (ОмГТУ), 2020. – 256 с. : табл. – Режим доступа: по подписке. – URL: </w:t>
      </w:r>
      <w:hyperlink r:id="rId17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https://biblioclub.ru/index.php?page=book&amp;id=683194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 w:rsidRPr="009254D1">
        <w:rPr>
          <w:rFonts w:ascii="Times New Roman" w:hAnsi="Times New Roman" w:cs="Times New Roman"/>
          <w:sz w:val="24"/>
          <w:szCs w:val="24"/>
        </w:rPr>
        <w:t>– Библиогр. в кн. – ISBN 978-5-8149-3070-5. – Текст : электронный</w:t>
      </w:r>
      <w:r w:rsidR="00702189" w:rsidRPr="009254D1">
        <w:rPr>
          <w:rFonts w:ascii="Times New Roman" w:hAnsi="Times New Roman" w:cs="Times New Roman"/>
          <w:sz w:val="24"/>
          <w:szCs w:val="24"/>
        </w:rPr>
        <w:t>.</w:t>
      </w:r>
    </w:p>
    <w:p w:rsidR="00702189" w:rsidRPr="009F2F68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2189" w:rsidRPr="009F2F68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2F68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702189" w:rsidRPr="009F2F68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2189" w:rsidRPr="009254D1" w:rsidRDefault="009254D1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Павлова, В. А. Кадастровая оценка земли и иной недвижимости : учебное пособие / В. А. Павлова, О. Ю. Лепихина ; Министерство сельского хозяйства Российской Федерации, Санкт-Петербургский государственный аграрный университет, Кафедра земельных отношений и кадастра. – Санкт-Петербург : Санкт-Петербургский государственный аграрный университет (СПбГАУ), 2017. – 153 с. : схем., табл. – Режим доступа: по подписке. – URL: </w:t>
      </w:r>
      <w:hyperlink r:id="rId18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https://biblioclub.ru/index.php?page=book&amp;id=480399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 в кн. – Текст : электронный</w:t>
      </w:r>
      <w:r w:rsidR="00702189" w:rsidRPr="009254D1">
        <w:rPr>
          <w:rFonts w:ascii="Times New Roman" w:hAnsi="Times New Roman" w:cs="Times New Roman"/>
          <w:sz w:val="24"/>
          <w:szCs w:val="24"/>
        </w:rPr>
        <w:t>.</w:t>
      </w:r>
    </w:p>
    <w:p w:rsidR="00702189" w:rsidRPr="009254D1" w:rsidRDefault="009254D1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t>Пылаева, А. В. Основы кадастровой оценки недвижимости : учебное пособие : [16+] / А. В. Пылаева ; Нижегородский государственный архитектурно-строительный университет. – Нижний Новгород : Нижегородский государственный архитектурно-строительный университет (ННГАСУ), 2014. – 141 с. : табл., граф., схемы – Режим доступа: по подписке. – URL: </w:t>
      </w:r>
      <w:hyperlink r:id="rId19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https://biblioclub.ru/index.php?page=book&amp;id=427484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 в кн. – Текст : электронный</w:t>
      </w:r>
      <w:r w:rsidR="00702189" w:rsidRPr="00925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Pr="009254D1" w:rsidRDefault="00702189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bCs/>
          <w:sz w:val="24"/>
          <w:szCs w:val="24"/>
        </w:rPr>
        <w:tab/>
      </w:r>
      <w:r w:rsidR="009254D1" w:rsidRPr="009254D1">
        <w:rPr>
          <w:rFonts w:ascii="Times New Roman" w:hAnsi="Times New Roman" w:cs="Times New Roman"/>
          <w:sz w:val="24"/>
          <w:szCs w:val="24"/>
        </w:rPr>
        <w:t>Свитин, В. А. Управление земельными ресурсами : в 5 томах / В. А. Свитин ; Национальная академия наук Беларуси. – Минск : Беларуская навука, 2019. – Том 1. Теоретические и методологические основы. – 360 с. : ил. – Режим доступа: по подписке. – URL: </w:t>
      </w:r>
      <w:hyperlink r:id="rId20" w:history="1">
        <w:r w:rsidR="009254D1"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https://biblioclub.ru/index.php?page=book&amp;id=576474</w:t>
        </w:r>
      </w:hyperlink>
      <w:r w:rsidR="009254D1" w:rsidRPr="009254D1">
        <w:rPr>
          <w:rFonts w:ascii="Times New Roman" w:hAnsi="Times New Roman" w:cs="Times New Roman"/>
          <w:sz w:val="24"/>
          <w:szCs w:val="24"/>
        </w:rPr>
        <w:t>. – Библиогр.: с. 349 - 358. – ISBN 978-985-08-2515-5. – Текст : электронный.</w:t>
      </w:r>
      <w:r w:rsidRPr="00925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Pr="009254D1" w:rsidRDefault="009254D1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D1">
        <w:rPr>
          <w:rFonts w:ascii="Times New Roman" w:hAnsi="Times New Roman" w:cs="Times New Roman"/>
          <w:sz w:val="24"/>
          <w:szCs w:val="24"/>
        </w:rPr>
        <w:lastRenderedPageBreak/>
        <w:t>Озеров, Е. С. Экономическая оценка недвижимой собственно</w:t>
      </w:r>
      <w:r w:rsidRPr="009254D1">
        <w:rPr>
          <w:rFonts w:ascii="Times New Roman" w:hAnsi="Times New Roman" w:cs="Times New Roman"/>
          <w:sz w:val="24"/>
          <w:szCs w:val="24"/>
        </w:rPr>
        <w:softHyphen/>
        <w:t>сти : учебное пособие / Е. С. Озеров ; Санкт-Петербургский государственный политехнический университет. – Санкт-Петербург : Издательство Политехнического университета, 2013. – 367 с. : схем., табл. – Режим доступа: по подписке. – URL: </w:t>
      </w:r>
      <w:hyperlink r:id="rId21" w:history="1">
        <w:r w:rsidRPr="009254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https://biblioclub.ru/index.php?page=book&amp;id=362988</w:t>
        </w:r>
      </w:hyperlink>
      <w:r w:rsidRPr="009254D1">
        <w:rPr>
          <w:rFonts w:ascii="Times New Roman" w:hAnsi="Times New Roman" w:cs="Times New Roman"/>
          <w:sz w:val="24"/>
          <w:szCs w:val="24"/>
        </w:rPr>
        <w:t>. – Библиогр. в кн. – ISBN 978-5-7422-3978-9. – Текст : электронный</w:t>
      </w:r>
      <w:r w:rsidR="00702189" w:rsidRPr="00925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Default="00702189" w:rsidP="00702189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02189" w:rsidRPr="001B6502" w:rsidRDefault="00623B48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2" w:history="1">
        <w:r w:rsidR="00702189" w:rsidRPr="001B6502">
          <w:rPr>
            <w:rStyle w:val="a8"/>
            <w:color w:val="auto"/>
          </w:rPr>
          <w:t>http://biblioclub.ru/</w:t>
        </w:r>
      </w:hyperlink>
      <w:r w:rsidR="00702189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702189" w:rsidRPr="001B6502" w:rsidRDefault="00623B48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3" w:history="1">
        <w:r w:rsidR="00702189" w:rsidRPr="001B6502">
          <w:rPr>
            <w:rStyle w:val="a8"/>
            <w:color w:val="auto"/>
          </w:rPr>
          <w:t>http://lib.usue.ru</w:t>
        </w:r>
      </w:hyperlink>
      <w:r w:rsidR="00702189" w:rsidRPr="001B6502">
        <w:rPr>
          <w:color w:val="auto"/>
        </w:rPr>
        <w:t xml:space="preserve"> – Информационно библиотечный комплекс</w:t>
      </w:r>
      <w:r w:rsidR="00702189">
        <w:rPr>
          <w:color w:val="auto"/>
        </w:rPr>
        <w:t>.</w:t>
      </w:r>
    </w:p>
    <w:p w:rsidR="00702189" w:rsidRPr="001B6502" w:rsidRDefault="00702189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702189" w:rsidRPr="001B6502" w:rsidRDefault="00702189" w:rsidP="00702189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02189" w:rsidRPr="00E51AFB" w:rsidRDefault="00702189" w:rsidP="0070218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702189" w:rsidRPr="00D83062" w:rsidRDefault="00702189" w:rsidP="0070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FE6E82" w:rsidRDefault="00702189" w:rsidP="007021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FE6E82" w:rsidSect="00A517BD">
          <w:footerReference w:type="default" r:id="rId2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644"/>
      </w:tblGrid>
      <w:tr w:rsidR="00FE6E82" w:rsidRPr="00BC6218" w:rsidTr="0089405B">
        <w:tc>
          <w:tcPr>
            <w:tcW w:w="4644" w:type="dxa"/>
            <w:shd w:val="clear" w:color="auto" w:fill="auto"/>
          </w:tcPr>
          <w:p w:rsidR="00FE6E82" w:rsidRPr="00BC6218" w:rsidRDefault="00FE6E82" w:rsidP="0089405B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1</w:t>
            </w:r>
          </w:p>
          <w:p w:rsidR="00FE6E82" w:rsidRPr="00BC6218" w:rsidRDefault="00FE6E82" w:rsidP="00FE6E82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рабочей программе дисциплины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Оценка недвижимого имущества</w:t>
            </w: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МДК</w:t>
            </w: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04.01</w:t>
            </w: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E82" w:rsidRPr="00BC6218" w:rsidRDefault="00FE6E82" w:rsidP="00FE6E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FE6E82" w:rsidRDefault="00FE6E82" w:rsidP="00FE6E8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ОЦЕНКА НЕДВИЖИМОГО ИМУЩЕСТВА</w:t>
      </w:r>
    </w:p>
    <w:p w:rsidR="00FE6E82" w:rsidRPr="00BC6218" w:rsidRDefault="00FE6E82" w:rsidP="00FE6E8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МДК</w:t>
      </w: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04.01</w:t>
      </w: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6E82" w:rsidRPr="00BC6218" w:rsidRDefault="00FE6E82" w:rsidP="00FE6E82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FE6E82" w:rsidRPr="00BC6218" w:rsidTr="0089405B">
        <w:tc>
          <w:tcPr>
            <w:tcW w:w="4780" w:type="dxa"/>
            <w:shd w:val="clear" w:color="auto" w:fill="auto"/>
            <w:vAlign w:val="center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E6E82" w:rsidRDefault="00FE6E82" w:rsidP="0089405B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82" w:rsidRPr="00C81F5F" w:rsidRDefault="00FE6E82" w:rsidP="00FE6E82">
            <w:pPr>
              <w:spacing w:after="0"/>
              <w:ind w:right="-1"/>
              <w:rPr>
                <w:rFonts w:ascii="Times New Roman" w:eastAsia="Times New Roman" w:hAnsi="Times New Roman" w:cs="Times New Roman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FE6E82" w:rsidRPr="00BC6218" w:rsidTr="0089405B">
        <w:tc>
          <w:tcPr>
            <w:tcW w:w="4780" w:type="dxa"/>
            <w:shd w:val="clear" w:color="auto" w:fill="auto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FE6E82" w:rsidRPr="00C81F5F" w:rsidRDefault="00FE6E82" w:rsidP="00FE6E82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FE6E82" w:rsidRPr="00C81F5F" w:rsidRDefault="00FE6E82" w:rsidP="0089405B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FE6E82" w:rsidRPr="00BC6218" w:rsidTr="0089405B">
        <w:tc>
          <w:tcPr>
            <w:tcW w:w="4780" w:type="dxa"/>
            <w:shd w:val="clear" w:color="auto" w:fill="auto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FE6E82" w:rsidRPr="00BC6218" w:rsidRDefault="00FE6E82" w:rsidP="008940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E6E82" w:rsidRPr="00BC6218" w:rsidRDefault="00FE6E82" w:rsidP="00FE6E82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BC621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Калининград </w:t>
      </w:r>
    </w:p>
    <w:p w:rsidR="00FE6E82" w:rsidRPr="00BC6218" w:rsidRDefault="00FE6E82" w:rsidP="00FE6E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</w:pP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br w:type="page"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ar-SA"/>
        </w:rPr>
        <w:lastRenderedPageBreak/>
        <w:t>6.1. Оценочные средства</w:t>
      </w:r>
      <w:r w:rsidRPr="00BC621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по итогам освоения дисциплины</w:t>
      </w:r>
    </w:p>
    <w:p w:rsidR="00FE6E82" w:rsidRPr="00BC6218" w:rsidRDefault="00FE6E82" w:rsidP="00FE6E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FE6E82" w:rsidRPr="00BC6218" w:rsidRDefault="00FE6E82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FE6E82" w:rsidRPr="00BC6218" w:rsidRDefault="00FE6E82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621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FE6E82" w:rsidRPr="00BC6218" w:rsidRDefault="00FE6E82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62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FE6E82" w:rsidRPr="00BC6218" w:rsidRDefault="00FE6E82" w:rsidP="00FE6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средств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включает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C6218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eastAsia="Times New Roman" w:hAnsi="Times New Roman" w:cs="Times New Roman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E82" w:rsidRPr="00BC6218" w:rsidRDefault="00FE6E82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– задания разработаны в соответствии с рабочей программой дисциплины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E6E82" w:rsidRPr="00BC6218" w:rsidRDefault="00FE6E82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E82" w:rsidRPr="00BC6218" w:rsidRDefault="00FE6E82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6045C3" w:rsidRPr="00BC6218" w:rsidRDefault="006045C3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E25154">
        <w:rPr>
          <w:rFonts w:ascii="Times New Roman" w:hAnsi="Times New Roman"/>
          <w:sz w:val="24"/>
          <w:szCs w:val="24"/>
        </w:rPr>
        <w:t xml:space="preserve"> является </w:t>
      </w:r>
      <w:r w:rsidRPr="00E25154">
        <w:rPr>
          <w:rFonts w:ascii="Times New Roman" w:hAnsi="Times New Roman"/>
          <w:bCs/>
          <w:sz w:val="24"/>
          <w:szCs w:val="24"/>
        </w:rPr>
        <w:t xml:space="preserve">овладение системой базовых знаний в области </w:t>
      </w:r>
      <w:r>
        <w:rPr>
          <w:rFonts w:ascii="Times New Roman" w:hAnsi="Times New Roman"/>
          <w:sz w:val="24"/>
          <w:szCs w:val="24"/>
        </w:rPr>
        <w:t>оценки недвижимого имущества</w:t>
      </w:r>
      <w:r w:rsidRPr="00E25154">
        <w:rPr>
          <w:rFonts w:ascii="Times New Roman" w:hAnsi="Times New Roman"/>
          <w:sz w:val="24"/>
          <w:szCs w:val="24"/>
        </w:rPr>
        <w:t xml:space="preserve"> и формирование у студентов навыков </w:t>
      </w:r>
      <w:r>
        <w:rPr>
          <w:rFonts w:ascii="Times New Roman" w:hAnsi="Times New Roman"/>
          <w:sz w:val="24"/>
          <w:szCs w:val="24"/>
        </w:rPr>
        <w:t>определения стоимости недвижимого имущества.</w:t>
      </w:r>
    </w:p>
    <w:p w:rsidR="00FE6E82" w:rsidRPr="00BC6218" w:rsidRDefault="00FE6E82" w:rsidP="00FE6E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Результатами освоения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являются:</w:t>
      </w:r>
    </w:p>
    <w:p w:rsidR="00FE6E82" w:rsidRPr="006F3CD4" w:rsidRDefault="00FE6E82" w:rsidP="00FE6E82">
      <w:pPr>
        <w:pStyle w:val="ConsPlusNormal"/>
        <w:ind w:firstLine="720"/>
        <w:rPr>
          <w:b/>
        </w:rPr>
      </w:pPr>
      <w:r w:rsidRPr="006F3CD4">
        <w:rPr>
          <w:b/>
        </w:rPr>
        <w:t>иметь практический опыт: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оценки недвижимого имущества;</w:t>
      </w:r>
    </w:p>
    <w:p w:rsidR="00FE6E82" w:rsidRPr="006F3CD4" w:rsidRDefault="00FE6E82" w:rsidP="00FE6E82">
      <w:pPr>
        <w:pStyle w:val="ConsPlusNormal"/>
        <w:ind w:firstLine="720"/>
        <w:rPr>
          <w:b/>
        </w:rPr>
      </w:pPr>
      <w:r w:rsidRPr="006F3CD4">
        <w:rPr>
          <w:b/>
        </w:rPr>
        <w:t>уметь: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оформлять договор с заказчиком и задание на оценку объекта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собирать необходимую и достаточную информацию об объекте оценки и аналогичных объектах;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производить расчеты на основе приемлемых подходов и методов оценки недвижимого имущества;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обобщать результаты, полученные подходами, и делать вывод об итоговой величине стоимости объекта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подготавливать отчет об оценке и сдавать его заказчику;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определять стоимость воспроизводства (замещения) объекта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руководствоваться при оценке недвижимости Федеральным</w:t>
      </w:r>
      <w:r>
        <w:t xml:space="preserve"> законом</w:t>
      </w:r>
      <w:r w:rsidRPr="006F3CD4">
        <w:t xml:space="preserve"> от 29 июля 1998 г. N 135-ФЗ "Об оценочной деятельности в Российской Федерации", федеральными стандартами оценки и стандартами оценки;</w:t>
      </w:r>
    </w:p>
    <w:p w:rsidR="00FE6E82" w:rsidRPr="006F3CD4" w:rsidRDefault="00FE6E82" w:rsidP="00FE6E82">
      <w:pPr>
        <w:pStyle w:val="ConsPlusNormal"/>
        <w:ind w:firstLine="720"/>
        <w:rPr>
          <w:b/>
        </w:rPr>
      </w:pPr>
      <w:r w:rsidRPr="006F3CD4">
        <w:rPr>
          <w:b/>
        </w:rPr>
        <w:t>знать: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механизм регулирования оценочной деятельности;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признаки, классификацию недвижимости, а также виды стоимости применительно к оценке недвижимого имущества;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права собственности на недвижимость;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принципы оценки недвижимости, факторы, влияющие на ее стоимость;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рынки недвижимого имущества, их классификацию, структуру, особенности рынков земли;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подходы и методы, применяемые к оценке недвижимого имущества;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типологию объектов оценки;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проектно-сметное дело;</w:t>
      </w:r>
    </w:p>
    <w:p w:rsidR="00FE6E82" w:rsidRPr="006F3CD4" w:rsidRDefault="00FE6E82" w:rsidP="00FE6E82">
      <w:pPr>
        <w:pStyle w:val="ConsPlusNormal"/>
        <w:ind w:firstLine="720"/>
      </w:pPr>
      <w:r w:rsidRPr="006F3CD4">
        <w:t>показатели инвестиционной привлекательности объектов оценки;</w:t>
      </w:r>
    </w:p>
    <w:p w:rsidR="00FE6E82" w:rsidRPr="00416B49" w:rsidRDefault="00FE6E82" w:rsidP="00FE6E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CD4">
        <w:rPr>
          <w:rFonts w:ascii="Times New Roman" w:hAnsi="Times New Roman" w:cs="Times New Roman"/>
          <w:sz w:val="24"/>
          <w:szCs w:val="24"/>
        </w:rPr>
        <w:t>права и обязанности оценщика, саморегулируемых организаций оценщиков</w:t>
      </w:r>
      <w:r w:rsidRPr="00416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E82" w:rsidRDefault="00FE6E82" w:rsidP="00FE6E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405B" w:rsidRDefault="0089405B" w:rsidP="00FE6E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E6E82" w:rsidRPr="00BC6218" w:rsidRDefault="00FE6E82" w:rsidP="00FE6E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FE6E82" w:rsidRPr="00BC6218" w:rsidRDefault="00FE6E82" w:rsidP="00FE6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» предусматривается входной, текущий, периодический и итоговый контроль результатов освоения.</w:t>
      </w:r>
    </w:p>
    <w:p w:rsidR="00FE6E82" w:rsidRPr="00BC6218" w:rsidRDefault="00FE6E82" w:rsidP="00FE6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E6E82" w:rsidRPr="00BC6218" w:rsidRDefault="00FE6E82" w:rsidP="00FE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FE6E82" w:rsidRDefault="00FE6E82" w:rsidP="00FE6E8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6E82" w:rsidRPr="00416B49" w:rsidRDefault="00FE6E82" w:rsidP="000116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B49">
        <w:rPr>
          <w:rFonts w:ascii="Times New Roman" w:eastAsia="Times New Roman" w:hAnsi="Times New Roman" w:cs="Times New Roman"/>
          <w:b/>
          <w:sz w:val="24"/>
          <w:szCs w:val="24"/>
        </w:rPr>
        <w:t>Примерные (типовые) контрольные задания или иные материалы для проведения входного контроля</w:t>
      </w:r>
    </w:p>
    <w:p w:rsidR="00C5644B" w:rsidRDefault="00C5644B" w:rsidP="00C564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6DC" w:rsidRPr="00BC6218" w:rsidRDefault="000116DC" w:rsidP="00C564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</w:t>
      </w:r>
    </w:p>
    <w:p w:rsidR="00702189" w:rsidRPr="0045314F" w:rsidRDefault="00702189" w:rsidP="0070218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№1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Понятие объекта недвижимости. Основные характеристики приносящей доход недвижимости. Определение категорий стоимости, цены и затрат применительно к объекту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Законодательные требования к процессу независимой оценки. Национальные и международные стандарты оценки недвижимости. Кодекс профессиональной этики оценщика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Этапы и процедуры оценки недвижимости. Выбор преимущественного метода оценки. Источники информации. Согласование результатов оценки. Виды оценочных отчетов.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Жизненный цикл объектов недвижимости. Износ и амортизация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Классификация объектов недвижимости. Земельный участок как основа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Ключ к вопросам </w:t>
      </w: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Глава 1 ЗК РФ ст. 21-27 ЗК РФ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№2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Основные нормативно-правовые документы, регулирующие оценочные отношения в РФ и субъектах РФ (Федеральные законы, Постановления Правительства и пр. нормативные акты).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Основные положения Земельного Кодекса РФ.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Основные положения ФЗ «Об оценке недвижимого имущества».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Аналогия закона и аналогия права в гражданско-правовых отношениях. Толкование гражданско-правовых норм.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Ключ к вопросам </w:t>
      </w: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Глава 1 ГК РФ ст. 1-7 ГК РФ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№3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 Определите, возможна ли ситуация, когда у незастроенного земельного участка на окраине города не будет варианта наиболее эффективного использования? Под влиянием каких факторов эта ситуация может измениться.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Проиллюстрируйте взаимодействие спроса и предложения на землю в краткосрочном периоде. Как определяется эластичность спроса и предложения на разных категориях объектов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(гл.2 ЗК РФ 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№4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Основные сегменты рынка недвижимости в зависимости от категории земли.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Основные особенности объектов недвижимости при оценке их стоимости. Цели и направления анализа земельного рынка.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3. Сравнительный анализ динамики показателей по разным сегментам рынка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Ликвидность объектов недвижимости на первичном и вторичном рынках. Определение ценовой категории рынка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(Глава 2 Земельного законодательства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№5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 Ответьте на следующие вопросы: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а) Функции рынка недвижимости. Классификация рынков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б) Понятие права собственности на землю и на объекты недвижимости. Возникновение и прекращение прав на землю и на объекты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(Гл.2.ЗК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№6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Что является основанием для государственной регистрации недвижимого имущества.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Назовите принципы регистрации недвижимости. Какими признаками характеризуется объект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Назовите категории земель по целевому назначению.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(ст.28-41 ЗК РФ, Земельное законодательство)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№7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 Составьте общую характеристику вторичного рынка недвижимости в Москве и Московской области.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Составьте диаграмму распределения земель по категориям (целевому назначению).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(ст.28-41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№8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Назовите основные факторы, определяющие полезность и ценность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Назовите целевые виды стоимости, используемые при оценке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Перечислите основные обязательные процедуры оценки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Опишите содержание кадастровой оценки земель населенных пунктов.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Формы и виды земельной ренты.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6. В чем сущность экономической оценки объектов государственной и муниципальной собственности.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7. Правовые последствия недействительности сделок купли-продажи объектов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(ст.153-173 Земельного Законодательства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№9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В чем заключается экономическое содержание затратного подхода при оценке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На каких принципах оценки базируется затратный подход к оценке зданий и сооружений.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Какие этапы расчета стоимости земли предполагает оценка по условиям инвестиционных контрактов.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Внесение поправок в цены продаж объектов-аналогов.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Понятие и содержание сравнительного подхода к оценке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6. Стоимость воспроизводства и замещения.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7. Процедура оценки методом распределения.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</w:t>
      </w:r>
      <w:r w:rsidR="0089405B"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.</w:t>
      </w: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66, 67, 69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№10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1.Назовите методы не оказывающие существенного воздействия на оценочную стоимость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2.Земельная рента и ее виды.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3. Расчет коэффициента капитализации при оценке рыночной стоимости сельскохозяйственных угодий.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Оценка объектов недвижимости для целей залога.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(ст.60-62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Вопросы: №11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Собственность и право собственности. Правовые формы реализации экономических отношений собственности и право собственности.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Виды собственности в отношении объектов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Ипотечная стоимость как техника оценки долгосрочного риска.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Способы, условия и процедуры изъятия земель для государственных и муниципальных нужд.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5. Основания прекращения права собственности.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(Земельное законодательство РФ, ФЗ «Об оценочной деятельности в РФ»)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Вопросы:№12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Определение величины убытков, возникающих при изъятии объекта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Расчет размера убытков, причиненных изъятием объекта недвижимости.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Расчет безрисковой ставки капитала, величины премии за риск.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(ст.31,32,33,34 ЗК РФ)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Контрольные вопросы № 111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1.</w:t>
      </w: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В чем заключаются особенности расчета рыночной стоимости недвижимости для целей страхования.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 Что понимается под упущенной выгодой.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3. Приведите примеры изъятия объектов недвижимости для государственных и муниципальных нужд.</w:t>
      </w:r>
    </w:p>
    <w:p w:rsidR="00C5644B" w:rsidRPr="00C1675A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4. Законодательные ограничения при залоге объекта недвижимости.</w:t>
      </w:r>
    </w:p>
    <w:p w:rsidR="00C5644B" w:rsidRPr="0089405B" w:rsidRDefault="00C5644B" w:rsidP="00C5644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(Земельное Законодательство РФ)</w:t>
      </w:r>
    </w:p>
    <w:p w:rsidR="00C5644B" w:rsidRDefault="00C5644B" w:rsidP="00C5644B">
      <w:pPr>
        <w:ind w:firstLine="720"/>
      </w:pPr>
    </w:p>
    <w:p w:rsidR="00C5644B" w:rsidRDefault="00C5644B" w:rsidP="00C564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</w:t>
      </w:r>
    </w:p>
    <w:p w:rsidR="00C5644B" w:rsidRDefault="00C5644B" w:rsidP="00C5644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5644B" w:rsidRPr="006A089B" w:rsidRDefault="00C5644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Тестовое задание 1</w:t>
      </w:r>
      <w:r w:rsidR="006A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Рынок недвижимости 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определенный набор механизмов, посредством которых передаются права на собственность и связанные с ней интересы, устанавливаются цены и распределяется пространство между различными конкурирующими вариантами землепользования;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комплекса отношений, связанных с созданием новых и эксплуатацией уже существующих объектов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Рынок недвижимости характеризуется: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спросом и предложением;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ценой и инфраструктурой;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всем перечисленным.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 Рынок недвижимости является частью рыночного пространства: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да;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нет;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 имеет отношения к рыночному пространству.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Если спрос возрастает и цена поднимается выше нормального уровня, то предложение: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уменьшается;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увеличивается;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 изменяется.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 Предложение 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а) количество объектов недвижимости, которое собственники готовы продать по определенным ценам за некоторый промежуток времени;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количество объектов недвижимости и прав на них, которые покупатели готовы приобрести по складывающимся ценам за определенный промежуток времени;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ничего из перечисленного.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Основной причиной несоответствия ожиданий собственников и покупателей является: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недостаток аналитической и экспертной информации о рынке недвижимости при одновременной массовой информации о непрерывно возрастающем спросе;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недостаток аналитической и экспертной информации о рынке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непрерывно возрастающий спрос.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При перенасыщении рынка объектами недвижимости на нем наблюдается: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повышение активности;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рынок не изменяется;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спад.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Объекты недвижимости являются одним из товаров, стоимость которых с течением времени: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постепенно растет;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постепенно снижается;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не изменяется.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9. Высоколиквидные товары могут быстро переходить: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из натурально-вещественной формы в денежную;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из в денежной формы в натурально-вещественную;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 и б.</w:t>
      </w:r>
    </w:p>
    <w:p w:rsid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A089B" w:rsidRP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Тестовое задание 2.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 Экономическими субъектами  на рынке недвижимости являются: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покупатели (арендаторы) и продавцы (арендодатели);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покупатели (арендаторы) и профессиональные участники рынка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покупатели (арендаторы), продавцы (арендодатели) и профессиональные участники рынка недвижимости.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 институциональным участникам</w:t>
      </w:r>
      <w:r w:rsidRPr="006A08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органы государственной регистрации прав на недвижимость и сделок с нею;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организации, регулирующие градостроительное развитие, землеустройство и землепользование;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органы экспертизы градостроительной и проектной документации;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а, б, в.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 не институциональным участникам</w:t>
      </w:r>
      <w:r w:rsidRPr="006A08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предприниматели;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инвесторы;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риэлторы, девелоперы;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а, б, в.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Под вторичным рынком недвижимости понимаются сделки совершаемые с данными объектами недвижимости: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впервые;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 впервые.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К не институциональным участникам не</w:t>
      </w:r>
      <w:r w:rsidRPr="006A08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предприниматели;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инвесторы;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вузы.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К институциональным участникам не относятся: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органы государственной регистрации прав на недвижимость и сделок с нею;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б) организации, регулирующие градостроительное развитие, землеустройство и землепользование;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органы экспертизы градостроительной и проектной документации;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риэлторы.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7. На рынке недвижимости сформировались и активно действуют: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два сектора;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три сектора;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четыре сектора.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Экономическими субъектами не являются: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покупатели (арендаторы) и продавцы (арендодатели);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покупатели (арендаторы) и профессиональные участники рынка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здания и сооружения.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9. Федеральная регистрационная служба относится: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к институциональным участникам;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не институциональным  участникам;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другое.</w:t>
      </w:r>
    </w:p>
    <w:p w:rsidR="006A089B" w:rsidRDefault="006A089B" w:rsidP="006A089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A089B" w:rsidRP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Тестовое задание 3</w:t>
      </w:r>
    </w:p>
    <w:p w:rsid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 Тест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1. </w:t>
      </w: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Рынок недвижимости 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рынок неограниченных ресурсов, продавцов и покупателей;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рынок ограниченных ресурсов, продавцов и покупателей;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ничто из перечисленного.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Рынок недвижимости схож: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с рынком товаров;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рынком инвестиций;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рынком услуг;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г) это интегрированная категория, которой присущи черты рынков товаров, инвестиций и услуг.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 Объект недвижимости нуждается в коммунальном обслуживании, текущем ремонте и технической эксплуатации, охране: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постоянно;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  время от времени;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нуждается.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 Неоднородность недвижимости является: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одним из родовых признаков;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признаком, определяющим существенную дифференциацию в доходах между различными объектами недвижимости одного типа даже в пределах одной местности;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перечисленное.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Сущность объекта недвижимости как товара: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триедина;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двуедина;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ничто из перечисленного.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 Услуга – это: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результат взаимодействия исполнителя с потребителем;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собственная деятельность исполнителя по удовлетворению потребностей потребителей;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Услуга характеризуется: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неотделимостью от производителя, неосязаемостью;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несохраняемостью и непостоянством качества;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7. Трансакционный подход к рынку недвижимости заключается в снижении затрат: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получение пятен застройки;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доступ участников рынка к необходимым ресурсам;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а,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Социальный подход к рынку недвижимости предполагает: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эффективное решение социальных задач, связанных с созданием и потреблением полезных свойств объектов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создание новых объектов недвижимости;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развитие законодательной и нормативной базы.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6A0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 недвижимости испытывает влияние экономической ситуации: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национальном уровне;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региональном уровне;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 и б.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Нижняя граница цены определяется: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  доходом застройщика;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уровнем затрат на строительство;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  ценой за землю.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Под инфраструктурой понимают: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совокупность отраслей хозяйства, обслуживающих производство и обеспечивающих условия жизнедеятельности рассматриваемого объекта;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систему чего-либо;</w:t>
      </w:r>
    </w:p>
    <w:p w:rsidR="006A089B" w:rsidRPr="006A089B" w:rsidRDefault="006A089B" w:rsidP="006A089B">
      <w:pPr>
        <w:shd w:val="clear" w:color="auto" w:fill="FFFFFF"/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000000"/>
          <w:sz w:val="24"/>
          <w:szCs w:val="24"/>
        </w:rPr>
        <w:t>в) а, б.</w:t>
      </w:r>
    </w:p>
    <w:p w:rsidR="006A089B" w:rsidRPr="006A089B" w:rsidRDefault="006A089B" w:rsidP="006A089B">
      <w:pPr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II</w:t>
      </w: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. Составьте схему, иллюстрирующую прекращение права собственности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A089B" w:rsidRPr="006A089B" w:rsidRDefault="006A089B" w:rsidP="006A089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A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Тестовое 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1. </w:t>
      </w: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Какой вид стоимости базируется на принципе замещения или воспроизводства объектов недвижимости, подверженных риску уничтожения: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инвестиционная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кадастровая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страховая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ликвидационная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рыночная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 При изъятии объекта недвижимости, находящегося в собственности, для государственных или муниципальных нужд рассчитывается: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рыночная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кадастровая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инвестиционная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ликвидационная стоимость участка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 Величина убытков рассчитывается путем сложения: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стоимости утраченного и поврежденного имущества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фактически понесенных расходов на момент изъятия или предъявления иска в суд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размера упущенной выгоды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размера убытков, которые несут обладатели прав на земельные участки в связи с досрочным прекращением обязательств перед третьими лицами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будущих необходимых расходов, которые придется произвести для восстановления нарушенного права.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е) всего перечисленного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Результаты кадастровой оценки земель населенных пунктов необходимы для следующих целей: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создание земельного кадастра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б) формирование налоговой базы городских земель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обоснования наиболее перспективных направлений застройки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определение ставок арендной платы за муниципальные земли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во всех вышеперечисленных случаях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 При определении относительной градостроительной ценности земельных участков под промышленными предприятиями не учитывается: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близость к транспортным магистралям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экологическая обстановка в районе расположения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близость к жилым массивам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уровень развития производственной инфраструктуры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учитываются все вышеперечисленные факторы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При проведении государственной кадастровой оценки сельскохозяйственных угодий расчетный рентный доход включает: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абсолютный рентный доход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дифференциальный рентный доход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монопольную ренту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ренту по плодородию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включает б) и в)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е) включает а) и б)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7. Каким методом рассчитывается коэффициент капитализации при оценке кадастровой стоимости лесных земель: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исходя из срока капитализации в 33 года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 модели средневзвешенной стоимости капитала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методом кумулятивного построения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исходя из срока капитализации в 50 лет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8. Дополнительный доход, возникающий в результате интенсификации производства на лучших по плодородию землях, называется: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абсолютной рентой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дифференциальной рентой 1 по плодородию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дифференциальной рентой 2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дифференциальной рентой 1 по местоположению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монопольной рентой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9. Какие из нижеперечисленных факторов не оказывают существенного воздействия на оценочную стоимость земельного участка сельскохозяйственного назначения: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местоположение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плодородие почвы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величина доходов населения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величина земельного налога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все факторы существенно влияют на оценочную стоимость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10. Каким методом рассчитывается коэффициент капитализации при оценке рыночной стоимости сельскохозяйственных угодий: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а) по модели оценки капитальных активов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б) по модели средневзвешенной стоимости капитала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в) методом кумулятивного построения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г) используется коэффициент из методики кадастровой оценки</w:t>
      </w:r>
    </w:p>
    <w:p w:rsidR="006A089B" w:rsidRPr="006A089B" w:rsidRDefault="006A089B" w:rsidP="006A08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89B">
        <w:rPr>
          <w:rFonts w:ascii="Times New Roman" w:eastAsia="Times New Roman" w:hAnsi="Times New Roman" w:cs="Times New Roman"/>
          <w:color w:val="181818"/>
          <w:sz w:val="24"/>
          <w:szCs w:val="24"/>
        </w:rPr>
        <w:t>д) все ответы верны</w:t>
      </w:r>
    </w:p>
    <w:p w:rsidR="006A089B" w:rsidRDefault="006A089B" w:rsidP="006A089B">
      <w:pPr>
        <w:ind w:firstLine="720"/>
        <w:rPr>
          <w:rFonts w:ascii="Times New Roman" w:hAnsi="Times New Roman" w:cs="Times New Roman"/>
        </w:rPr>
      </w:pPr>
    </w:p>
    <w:p w:rsidR="0089405B" w:rsidRDefault="0089405B" w:rsidP="006A089B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(типовые) задания</w:t>
      </w:r>
    </w:p>
    <w:p w:rsidR="0089405B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Практическая работа 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1. Задача.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На вакантном земельном участке правилами зонирования разрешено строительство: вариант А – административного здания, вариант Б – офисного здания, вариант С – торгового комплекса.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А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строительства административного здания – 420 000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Срок эксплуатации – 50 лет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Ставка дохода – 12% годовых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Коэффициент капитализации для земли – 0,102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Чистый операционный доход в год равен 70 000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Б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строительства офисного здания – 460 000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Срок эксплуатации здания – 50 лет.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Ставка дохода – 12% годовых.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Коэффициент капитализации для земли – 0,102.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Чистый операционный доход в год равен 85 000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С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строительства торгового комплекса – 625 000 дол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Срок эксплуатации комплекса – 50 лет.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Ставка дохода – 12% годовых.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Коэффициент капитализации для земли – 0,102.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Чистый операционный доход в год равен 110 000 дол.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Определите вариант наиболее эффективного использования земельного участка.</w:t>
      </w:r>
    </w:p>
    <w:p w:rsidR="0089405B" w:rsidRPr="00C1675A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C1675A">
        <w:rPr>
          <w:rFonts w:ascii="Times New Roman" w:eastAsia="Times New Roman" w:hAnsi="Times New Roman" w:cs="Times New Roman"/>
          <w:color w:val="181818"/>
          <w:sz w:val="24"/>
          <w:szCs w:val="24"/>
        </w:rPr>
        <w:t>2. Выпишите из Земельного Кодекса РФ нормы, закрепляющие правила о том, когда, в каких случаях осуществляется отказ в регистрации сделки недвижимого имущества.</w:t>
      </w:r>
    </w:p>
    <w:p w:rsidR="0089405B" w:rsidRPr="0089405B" w:rsidRDefault="0089405B" w:rsidP="0089405B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(ст.61,66,68,69 ЗК РФ)</w:t>
      </w:r>
    </w:p>
    <w:p w:rsidR="0089405B" w:rsidRDefault="0089405B" w:rsidP="006A089B">
      <w:pPr>
        <w:ind w:firstLine="720"/>
        <w:rPr>
          <w:rFonts w:ascii="Times New Roman" w:hAnsi="Times New Roman" w:cs="Times New Roman"/>
        </w:rPr>
      </w:pPr>
    </w:p>
    <w:p w:rsidR="002816D7" w:rsidRPr="002816D7" w:rsidRDefault="002816D7" w:rsidP="002816D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D7">
        <w:rPr>
          <w:rFonts w:ascii="Times New Roman" w:hAnsi="Times New Roman" w:cs="Times New Roman"/>
          <w:b/>
          <w:sz w:val="24"/>
          <w:szCs w:val="24"/>
        </w:rPr>
        <w:t>Примерные (типовые) задания для самостоятельной работы.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16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Тема 1.2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1. ФЗ-135 «Об оценочной деятельности в РФ».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2. Международные стандарты оценки.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3. Федеральные стандарты оценки, стандарты оценки.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4. Правила оценки.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5. Требования Федерального Стандарта Оценки № 1 к составу, содержанию, достаточности информации об объекте оценки, в том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числе к правоустанавливающим документам.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6. Государственное регулирование оценочной деятельности.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7. Классификация информации, анализ её достоверности.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Тема 2.2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1. Положение по техническому обследованию жилых зданий – ВСН57-88(р)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2. Критерии, характеризующие здания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3. Оценка качества здания (физический, функциональный и внешний износы)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4. Способы определения износа и устареваний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5. Техническое диагностирование. Техническое состояние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6. Некоторые основные типовые проекты многоквартирных жилых домов городской застройки.</w:t>
      </w: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lastRenderedPageBreak/>
        <w:t xml:space="preserve">Тема 3.2 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Общие положения и принципы государственного технического учета и технической инвентаризации объектов градостроительной деятельности;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Функции сложного процента. Расчет, принципы и методы использования функции будущей стоимости денежной единицы.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Основы функции текущей стоимости денежной единицы. Фактор фонда возмещения. Взнос на амортизацию единицы;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Основы функции текущей стоимости денежной единицы. Фактор фонда возмещения. Взнос на амортизацию единицы;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Сравнительный подход. Применение сравнительного подхода. Алгоритм сравнительного подхода. Правило корректировки.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Основные методы (формы) корректировок;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Правило корректировки. Основные методы (формы) корректировок;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Метод парного анализа продаж;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Метод статистического анализа рынка;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Затратный подход. Алгоритм затратного подхода. Затраты на воспроизводство объекта оценки;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Основные методы определения полной стоимости воспроизводства (замещения): метод количественного анализа, метод разбивки по компонентам, метод сравнительной единицы;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Доходный подход. Область применения доходного подхода;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Виды доходов от объекта оценки: текущие денежные поступления, экономия на налогах, будущие доходы от аренды, доходы от прироста стоимости при перепродаже, экономия на налогах при перепродаже;</w:t>
      </w:r>
    </w:p>
    <w:p w:rsidR="002816D7" w:rsidRPr="002816D7" w:rsidRDefault="002816D7" w:rsidP="002816D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Метод прямой капитализации, его базовые понятия: чистый операционный доход, ставка капитализации. Составляющие ставки капитализации.</w:t>
      </w:r>
    </w:p>
    <w:p w:rsid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6D7" w:rsidRPr="002816D7" w:rsidRDefault="002816D7" w:rsidP="002816D7">
      <w:pPr>
        <w:widowControl w:val="0"/>
        <w:tabs>
          <w:tab w:val="left" w:pos="5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Тема 4.1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Требования к отчету об оценке Федерального стандарта оценки (№ 3, утв. Минэкономразвития России от 20.07.2007 № 254);</w:t>
      </w: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Общие требования к содержанию отчета об оценке</w:t>
      </w:r>
    </w:p>
    <w:p w:rsid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D7" w:rsidRPr="002816D7" w:rsidRDefault="002816D7" w:rsidP="00281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6D7">
        <w:rPr>
          <w:rFonts w:ascii="Times New Roman" w:hAnsi="Times New Roman" w:cs="Times New Roman"/>
          <w:b/>
          <w:bCs/>
          <w:sz w:val="24"/>
          <w:szCs w:val="24"/>
        </w:rPr>
        <w:t>Выполнить работы по курсовому проектированию</w:t>
      </w:r>
    </w:p>
    <w:p w:rsidR="002816D7" w:rsidRPr="002816D7" w:rsidRDefault="002816D7" w:rsidP="002816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6D7">
        <w:rPr>
          <w:rFonts w:ascii="Times New Roman" w:hAnsi="Times New Roman" w:cs="Times New Roman"/>
          <w:sz w:val="24"/>
          <w:szCs w:val="24"/>
        </w:rPr>
        <w:t>Выполнить работы по определению итоговой величины стоимости объекта оценки</w:t>
      </w:r>
    </w:p>
    <w:p w:rsidR="0089405B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Примерные (типовые) темы 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написания курсовой работы</w:t>
      </w:r>
    </w:p>
    <w:p w:rsidR="00CD5D44" w:rsidRPr="00BC6218" w:rsidRDefault="00CD5D44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Государственное регулирование оценочной деятельности  в области муниципальной собственности в РФ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Порядок оценки земельных участков при приватизации государственных и муниципальных предприятий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в целях налогообложения недвижимого имущества.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Нормативно – правовое обеспечение государственного надзора за проведением государственной кадастровой оценки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Информационно – аналитическое  обеспечение процесса оценки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Техническая экспертиза и описание объектов недвижимости для последующей оценки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и особенности расчета ставки капитализации при оценке недвижимого имущества.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Затратный подход к оценке стоимости имущественного комплекса предприятия 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lastRenderedPageBreak/>
        <w:t>Особенности оценки недвижимости методом прямой капитализации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недвижимости методом дисконтированных денежных потоков.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Учет рисков при оценке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Имущественные права на объект оценки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недвижимости затратным подходом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определения затрат на воспроизводство и затрат на замещение при оценке стоимости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инвестиционной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Росреестр :  Фонд данных государственной кадастровой оценки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объектов недвижимости методом сравнения продаж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Математические методы в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расчета поправок в сравнительном подходе к оценке недвижимости.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Особенности оценки офисной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Факторы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Сравнительный анализ международного и российского законодательства в области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Ипотечно - инвестиционный анализ в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влияния экологических факторов на стоимость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Организация и моделирование массовой оценки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Подходы и методы массовой оценки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в целях налогообложения недвижимого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Экономическое содержание сравнительного подхода при оценке земельных участков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Стандарты оценки, обязательные к применению субъектами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промышленной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Особенности оценки прав аренды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Особенности оценки различных прав на объекты недвижимого имущества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инвестиционной привлекательности объекта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в ипотечном кредитовании, сущность, основные виды, риски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рыночной стоимости земельного участка  сельскохозяйственного назначения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неосвоенного земельного участка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недвижимости с учетом использования земельного участка  наиболее эффективным способом.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Определение восстановительной стоимости и стоимости замещения объекта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зданий, сооружений и нежилых помещений по договору аренды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недвижимого имущества в кондоминиумах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предприятия как имущественного комплекса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вновь возводимых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недвижимого имущества, внесенного в качестве дополнительного вклада в уставные капиталы хозяйственных обществ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стоимости предприятия как имущественного комплекса в условиях реструктуризации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Государственная кадастровая оценка земель поселений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Характеристика процедуры оценки рыночной стоимости земельного участка методом выделения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Правовые особенности оценочной деятельности в РФ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lastRenderedPageBreak/>
        <w:t>Исторические тенденции и современное развитие понятия оценки недвижимого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Принципы и механизмы государственного регулирования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Саморегулирование оценочной деятельности: положительный и отрицательный опыт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Эволюция международных и европейских стандартов оценки (МСО и ЕСО)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Развитие методологических основ оценки в новейших материалах МСО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Развитие методологических основ оценки в новейших материалах ЕСО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Система информации в оценке стоимости земельных активов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Доходный подход в оценке стоимости земельного участка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Принципы массовой оценки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Сравнительный подход к оценке стоимости коттеджа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Международные стандарты оценки недвижимого 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Вопросы государственного регулирования и контроля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Сравнительный анализ международных стандартов оценки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Методические принципы организации проведения кадастровой оценки земель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Перспективы развития оценочной деятельности в системе управления государственной собственностью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Кадастровая оценка городских земель в РФ: методология, опыт работы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Проблемы и перспективы кадастровой оценки земель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объекта недвижимости: применение статистических методов для расчета поправки на местоположение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Земля и иные виды недвижимости  как объект оценки для совершения нотариальных действий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Земля и иные виды недвижимости как объект оценки государственного и муниципального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О величине разницы (в стоимостном выражении) кадастровой и рыночной стоимости недвижимости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Об удельной составляющей стоимости земли в разных видах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Государственная и независимая обязательная оценочная деятельность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Нормативно-правовая база по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Концепция массовой оценки для целей налогообложения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отдельных видов недвижимого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Международный опыт построения систем массовой оценки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основы государственной массовой оценки недвижимости  в РФ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оценки и управления стоимостью недвижимого имущества компании, основанные на концепции экономической прибыли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оценки  недвижимого имущества предприятия в процессе антикризисного управления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аспекты учета обременений и сервитутов при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основы регулирования оценочной деятельности в отношении объектов оценки  принадлежащих субъектам РФ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Актуальные проблемы пересмотра кадастровой стоимости объектов недвижимости в судах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Спорные случаи пересмотра кадастровой стоимости при изменении вида разрешенного использования земельного участка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Правое обеспечение формирования, обращения и оценки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Проблемы согласования результатов применения методических подходов к оценке зданий и сооружений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Основные критерии выбора объектов аналогов при оценке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lastRenderedPageBreak/>
        <w:t>Механизм оценки жилой недвижимости с помощью сравнительного подхода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оценки недвижимости для целей имущественного страхования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bCs/>
          <w:sz w:val="24"/>
          <w:szCs w:val="24"/>
        </w:rPr>
        <w:t>Оценочная деятельность в управлении и распоряжении государственным и муниципальным имуществом в городе Москва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Формирование отчетов об оценке недвижимости, выполняемых по заказу Росимущества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Обязательность учета рыночной оценки недвижимости при принятии управленческих решений о судьбе муниципальной собственности</w:t>
      </w:r>
    </w:p>
    <w:p w:rsid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Style w:val="blk"/>
        </w:rPr>
      </w:pPr>
      <w:r w:rsidRPr="0061023A">
        <w:rPr>
          <w:rStyle w:val="blk"/>
        </w:rPr>
        <w:t>Проведение оценки недвижимости в целях контроля за правильностью уплаты налогов в случае возникновения спора об исчислении налогооблагаемой базы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Правовые проблемы оспаривания кадастровой стоимости нежилого здания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Особенности составления отчетов о рыночной стоимости в рамках государственной кадастровой оценки земель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Проблемные вопросы экспертизы кадастровой стоимости объектов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Экспертиза отчетов об оценке приватизируемого государственного имущества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Кадастровая оценка объектов капитального строительства: проблемы и пути решения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Обоснование величины корректировки на местоположение для земельных участков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Улучшения арендатора в объекты недвижимости: порядок возмещения и оценка стоимости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Стоимостная оценка для целей девелопмента и управления недвижимости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Определение рыночной стоимости земель в г. Москве на основании удельной рыночной стоимости земельных участков и плотности застройки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Принципы и алгоритмы оценки земельных участков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44">
        <w:rPr>
          <w:rFonts w:ascii="Times New Roman" w:eastAsia="Times New Roman" w:hAnsi="Times New Roman" w:cs="Times New Roman"/>
          <w:sz w:val="24"/>
          <w:szCs w:val="24"/>
        </w:rPr>
        <w:t xml:space="preserve">Методы корректировки стоимости объектов недвижимости по элементам сравнения.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Методы определения функционального износа объектов недвижимости в оценке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Субъекты оценочной деятельности: оценщики, заказчики и потребители услуг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Земля и иные виды недвижимости как объект оценки государственного и муниципального имущества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Оценка коммерческой недвижимости: подходы и методы</w:t>
      </w:r>
      <w:r w:rsidRPr="00CD5D44">
        <w:rPr>
          <w:rFonts w:ascii="Arial" w:hAnsi="Arial" w:cs="Arial"/>
          <w:b/>
          <w:bCs/>
          <w:color w:val="333333"/>
          <w:sz w:val="14"/>
          <w:szCs w:val="14"/>
          <w:shd w:val="clear" w:color="auto" w:fill="FFFFFF"/>
        </w:rPr>
        <w:t xml:space="preserve"> 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Обеспечение имущественной ответственности при осуществлении оценочной деятельности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Гражданско-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правовая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(имущественная)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ответственность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оценщика</w:t>
      </w:r>
    </w:p>
    <w:p w:rsidR="00CD5D44" w:rsidRPr="00CD5D44" w:rsidRDefault="00CD5D44" w:rsidP="00CD5D44">
      <w:pPr>
        <w:pStyle w:val="ab"/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недвижимости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как нахождение стоимости права собственности или аренды для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недвижимого</w:t>
      </w:r>
      <w:r w:rsidRPr="00CD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5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имущества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9405B" w:rsidRDefault="0089405B" w:rsidP="00CD5D44">
      <w:pPr>
        <w:ind w:firstLine="720"/>
        <w:rPr>
          <w:rFonts w:ascii="Times New Roman" w:hAnsi="Times New Roman" w:cs="Times New Roman"/>
        </w:rPr>
      </w:pP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9405B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экзамену</w:t>
      </w:r>
    </w:p>
    <w:p w:rsidR="00C944AB" w:rsidRPr="00BC6218" w:rsidRDefault="00C944A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Юридическое понятие недвижимости. Особенности недвижимости как объекта прав. Виды прав на строительные объекты и земельные участки.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Экономическое понятие недвижимости. Классификация объектов недвижимости по их назначению (понятие рынка недвижимости, сегментация рынка, типы объектов недвижимости, особенности их реализации).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Основные области применения оценки недвижимости. Основные нормативные акты, определяющие обязательность проведения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Экономическое понятие стоимости недвижимости (определение терминов «цена» и «стоимость», понятие стоимости в обмене и пользовании).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Виды стоимости недвижимости в соответствии с российским законодательством. Понятие рыночной стоимости.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факторы, влияющие на стоимость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- принципы, основанные на представлениях пользователя.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– принципы, определяемые рыночной средой.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–принципы, связанные с землей и улучшениями.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 оценки недвижимости. Подробно –принцип наилучшего и наиболее эффективного использования.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подходов к оценке недвижимости. Основное содержание и наиболее часто использующиеся методы оценки недвижимости в составе каждого из подходов.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этапы процедуры оценки объекта недвижимости. От чего зависит выбор применяющихся подходов и методов оценки?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Информационное обеспечение оценки недвижимости (источники информации для расчета ПВС, ПД, износа и устареваний, среднерыночной ставки арендной платы и т.д.).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и цель проведения анализа наиболее эффективного использования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этапы затратного подхода. Методы определения ПВС, источники информации для расчета.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этапы затратного подхода. Понятие прибыли девелопера.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виды износа и устареваний строительного объекта. Основные понятия. Расчет накопленного (совокупного) износа.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Расчет физического износа ОН с применением методов сроков жизни и нормативного метода.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Расчет физического износа ОН с применением метода разбиения.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определения функционального устаревания ОН.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определения внешнего устаревания ОН.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объектов незавершенного строительства. Особенности применения подходов и методов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сравнительного подхода (использующиеся принципы и методы оценки). 24. Критерии выбора объектов-аналогов, основные группы элементов сравнения объекта оценки и объектов-аналогов, единицы сравнения объектов, формы и методы определения поправок в сравнительном подходе к оценке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Применение метода валового рентного мультипликатора в составе сравнительного подхода.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оценочного заключения об итоговой величине стоимости имущества (согласование результатов оценки ОН, полученных с применением трех подходов к оценке).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Структура отчета по оценке стоимости объекта недвижимости. Основные требования российского законодательства, включая требования ФСО №3.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метода прямой капитализации при оценке недвижимости. Основные этапы расчета.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Содержание метода дисконтированных денежных потоков при оценке недвижимости. Основные этапы расчета.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расчета ставок капитализации и дисконтирования в составе процедуры оценки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и основные этапы определения чистого операционного дохода. Структура операционных расходов. Зависимость операционных расходов от условий договора аренды.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оценки стоимости земельных участков в составе сравнительного подхода.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оценки стоимости земельных участков в составе доходного подхода.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безрисковой ставки дохода, ее применение в составе процедуры оценки недвижимости. Изменение безрисковой ставки в условиях финансового кризиса.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Особенности арендных отношений и их влияние на стоимость недвижимости.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обременения в оценке недвижимости. Учет обременения в составе процедуры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Жизненный цикл объекта недвижимости, основные возрастные показатели ОН. Учет этапов жизненного цикла в составе процедуры оценки.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 документации, необходимой для проведения оценки объекта недвижимости как земельного участка с улучшениями.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Роль анализа рынка в процедуре оценки ОН. Основные показатели рынка, использующиеся в составе различных подходов к оценке.</w:t>
      </w:r>
    </w:p>
    <w:p w:rsidR="0089405B" w:rsidRPr="0089405B" w:rsidRDefault="0089405B" w:rsidP="0089405B">
      <w:pPr>
        <w:pStyle w:val="ab"/>
        <w:numPr>
          <w:ilvl w:val="0"/>
          <w:numId w:val="8"/>
        </w:numPr>
        <w:shd w:val="clear" w:color="auto" w:fill="FFFFFF"/>
        <w:spacing w:after="0" w:line="280" w:lineRule="atLeast"/>
        <w:ind w:left="0" w:firstLine="720"/>
        <w:jc w:val="both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89405B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 основных ценообразующих факторов для оценки различных типов недвижимости (на примере жилой и офисной).</w:t>
      </w:r>
    </w:p>
    <w:p w:rsidR="0089405B" w:rsidRDefault="0089405B" w:rsidP="0089405B">
      <w:pPr>
        <w:ind w:firstLine="720"/>
        <w:rPr>
          <w:rFonts w:ascii="Times New Roman" w:hAnsi="Times New Roman" w:cs="Times New Roman"/>
        </w:rPr>
      </w:pP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 Методические материалы 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89405B" w:rsidRPr="00BC6218" w:rsidRDefault="0089405B" w:rsidP="0089405B">
      <w:pPr>
        <w:widowControl w:val="0"/>
        <w:numPr>
          <w:ilvl w:val="0"/>
          <w:numId w:val="11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89405B" w:rsidRPr="00BC6218" w:rsidRDefault="0089405B" w:rsidP="0089405B">
      <w:pPr>
        <w:widowControl w:val="0"/>
        <w:numPr>
          <w:ilvl w:val="0"/>
          <w:numId w:val="12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89405B" w:rsidRPr="00BC6218" w:rsidRDefault="0089405B" w:rsidP="0089405B">
      <w:pPr>
        <w:widowControl w:val="0"/>
        <w:numPr>
          <w:ilvl w:val="0"/>
          <w:numId w:val="12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89405B" w:rsidRPr="00BC6218" w:rsidRDefault="0089405B" w:rsidP="0089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05B" w:rsidRPr="00BC6218" w:rsidRDefault="0089405B" w:rsidP="0089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89405B" w:rsidRPr="00BC6218" w:rsidRDefault="0089405B" w:rsidP="0089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89405B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944AB" w:rsidRDefault="00C944A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944AB" w:rsidRPr="00BC6218" w:rsidRDefault="00C944A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89405B" w:rsidRPr="00BC6218" w:rsidRDefault="0089405B" w:rsidP="0089405B">
      <w:pPr>
        <w:widowControl w:val="0"/>
        <w:numPr>
          <w:ilvl w:val="0"/>
          <w:numId w:val="9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89405B" w:rsidRPr="00BC6218" w:rsidRDefault="0089405B" w:rsidP="0089405B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89405B" w:rsidRPr="00BC6218" w:rsidRDefault="0089405B" w:rsidP="0089405B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405B" w:rsidRPr="00BC6218" w:rsidRDefault="0089405B" w:rsidP="00894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экзамену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Оценка недвижимого имущества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Нельзя ограничивать подготовку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89405B" w:rsidRPr="00BC6218" w:rsidRDefault="0089405B" w:rsidP="008940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05B" w:rsidRPr="00BC6218" w:rsidRDefault="0089405B" w:rsidP="0089405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89405B" w:rsidRDefault="0089405B" w:rsidP="0089405B"/>
    <w:p w:rsidR="0089405B" w:rsidRPr="006A089B" w:rsidRDefault="0089405B" w:rsidP="0089405B">
      <w:pPr>
        <w:ind w:firstLine="720"/>
        <w:rPr>
          <w:rFonts w:ascii="Times New Roman" w:hAnsi="Times New Roman" w:cs="Times New Roman"/>
        </w:rPr>
      </w:pPr>
    </w:p>
    <w:sectPr w:rsidR="0089405B" w:rsidRPr="006A089B" w:rsidSect="00A517B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48" w:rsidRDefault="00623B48" w:rsidP="00763E72">
      <w:pPr>
        <w:spacing w:after="0" w:line="240" w:lineRule="auto"/>
      </w:pPr>
      <w:r>
        <w:separator/>
      </w:r>
    </w:p>
  </w:endnote>
  <w:endnote w:type="continuationSeparator" w:id="0">
    <w:p w:rsidR="00623B48" w:rsidRDefault="00623B48" w:rsidP="0076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5B" w:rsidRDefault="005566F1" w:rsidP="006F3C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4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405B" w:rsidRDefault="0089405B">
    <w:pPr>
      <w:pStyle w:val="a5"/>
    </w:pPr>
  </w:p>
  <w:p w:rsidR="0089405B" w:rsidRDefault="008940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5B" w:rsidRDefault="00894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48" w:rsidRDefault="00623B48" w:rsidP="00763E72">
      <w:pPr>
        <w:spacing w:after="0" w:line="240" w:lineRule="auto"/>
      </w:pPr>
      <w:r>
        <w:separator/>
      </w:r>
    </w:p>
  </w:footnote>
  <w:footnote w:type="continuationSeparator" w:id="0">
    <w:p w:rsidR="00623B48" w:rsidRDefault="00623B48" w:rsidP="0076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5B" w:rsidRDefault="0089405B">
    <w:pPr>
      <w:pStyle w:val="a3"/>
    </w:pPr>
  </w:p>
  <w:p w:rsidR="0089405B" w:rsidRDefault="008940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5B" w:rsidRDefault="00623B48" w:rsidP="006F3C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669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BD" w:rsidRDefault="00A517BD" w:rsidP="00A517BD">
    <w:pPr>
      <w:pStyle w:val="a3"/>
      <w:tabs>
        <w:tab w:val="clear" w:pos="4677"/>
        <w:tab w:val="clear" w:pos="9355"/>
        <w:tab w:val="left" w:pos="27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1168784B"/>
    <w:multiLevelType w:val="hybridMultilevel"/>
    <w:tmpl w:val="38BA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6FA6C36"/>
    <w:multiLevelType w:val="hybridMultilevel"/>
    <w:tmpl w:val="502E5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09B1A0E"/>
    <w:multiLevelType w:val="hybridMultilevel"/>
    <w:tmpl w:val="96DE4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150D02"/>
    <w:multiLevelType w:val="hybridMultilevel"/>
    <w:tmpl w:val="9140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3D10B5"/>
    <w:multiLevelType w:val="multilevel"/>
    <w:tmpl w:val="64EC0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4"/>
    <w:lvlOverride w:ilvl="0">
      <w:startOverride w:val="1"/>
    </w:lvlOverride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189"/>
    <w:rsid w:val="000116DC"/>
    <w:rsid w:val="00131E45"/>
    <w:rsid w:val="00234150"/>
    <w:rsid w:val="002649D0"/>
    <w:rsid w:val="002815C1"/>
    <w:rsid w:val="002816D7"/>
    <w:rsid w:val="002E6698"/>
    <w:rsid w:val="003C675D"/>
    <w:rsid w:val="004B2F4A"/>
    <w:rsid w:val="005566F1"/>
    <w:rsid w:val="005A117D"/>
    <w:rsid w:val="005D3B56"/>
    <w:rsid w:val="006045C3"/>
    <w:rsid w:val="00623B48"/>
    <w:rsid w:val="006A089B"/>
    <w:rsid w:val="006B6C53"/>
    <w:rsid w:val="006F3CD4"/>
    <w:rsid w:val="00702189"/>
    <w:rsid w:val="00763E72"/>
    <w:rsid w:val="00795097"/>
    <w:rsid w:val="007D7590"/>
    <w:rsid w:val="0089405B"/>
    <w:rsid w:val="009254D1"/>
    <w:rsid w:val="0096615E"/>
    <w:rsid w:val="00986ABF"/>
    <w:rsid w:val="009A54B5"/>
    <w:rsid w:val="009A5C92"/>
    <w:rsid w:val="00A517BD"/>
    <w:rsid w:val="00B30101"/>
    <w:rsid w:val="00B819EF"/>
    <w:rsid w:val="00C5644B"/>
    <w:rsid w:val="00C944AB"/>
    <w:rsid w:val="00CD5D44"/>
    <w:rsid w:val="00D677D0"/>
    <w:rsid w:val="00DE28C6"/>
    <w:rsid w:val="00F03AEC"/>
    <w:rsid w:val="00FA4072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877A7"/>
  <w15:docId w15:val="{E4C78C9B-C62F-4A6B-A874-C764E64D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21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02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0218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02189"/>
    <w:rPr>
      <w:rFonts w:cs="Times New Roman"/>
    </w:rPr>
  </w:style>
  <w:style w:type="character" w:styleId="a8">
    <w:name w:val="Hyperlink"/>
    <w:basedOn w:val="a0"/>
    <w:rsid w:val="0070218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7021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0218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02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F3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2815C1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815C1"/>
    <w:pPr>
      <w:shd w:val="clear" w:color="auto" w:fill="FFFFFF"/>
      <w:spacing w:after="420" w:line="274" w:lineRule="exact"/>
      <w:jc w:val="center"/>
    </w:pPr>
    <w:rPr>
      <w:sz w:val="23"/>
    </w:rPr>
  </w:style>
  <w:style w:type="paragraph" w:styleId="ab">
    <w:name w:val="List Paragraph"/>
    <w:basedOn w:val="a"/>
    <w:uiPriority w:val="34"/>
    <w:qFormat/>
    <w:rsid w:val="0089405B"/>
    <w:pPr>
      <w:ind w:left="720"/>
      <w:contextualSpacing/>
    </w:pPr>
  </w:style>
  <w:style w:type="character" w:customStyle="1" w:styleId="blk">
    <w:name w:val="blk"/>
    <w:basedOn w:val="a0"/>
    <w:rsid w:val="00CD5D44"/>
  </w:style>
  <w:style w:type="character" w:customStyle="1" w:styleId="1">
    <w:name w:val="Оглавление 1 Знак"/>
    <w:aliases w:val="Знак Знак Знак Знак Знак,Знак Знак Знак Знак1"/>
    <w:link w:val="10"/>
    <w:semiHidden/>
    <w:qFormat/>
    <w:rsid w:val="009A54B5"/>
    <w:rPr>
      <w:sz w:val="24"/>
    </w:rPr>
  </w:style>
  <w:style w:type="paragraph" w:styleId="10">
    <w:name w:val="toc 1"/>
    <w:aliases w:val="Знак Знак Знак Знак,Знак Знак Знак"/>
    <w:basedOn w:val="a"/>
    <w:next w:val="a"/>
    <w:link w:val="1"/>
    <w:autoRedefine/>
    <w:semiHidden/>
    <w:rsid w:val="009A54B5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3" Type="http://schemas.openxmlformats.org/officeDocument/2006/relationships/hyperlink" Target="https://lib.tusur.ru/ru/resursy/bazy-dannyh/elibrary-ru" TargetMode="External"/><Relationship Id="rId18" Type="http://schemas.openxmlformats.org/officeDocument/2006/relationships/hyperlink" Target="https://biblioclub.ru/index.php?page=book&amp;id=48039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36298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biblioclub.ru/index.php?page=book&amp;id=68319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90815" TargetMode="External"/><Relationship Id="rId20" Type="http://schemas.openxmlformats.org/officeDocument/2006/relationships/hyperlink" Target="https://biblioclub.ru/index.php?page=book&amp;id=5764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3" Type="http://schemas.openxmlformats.org/officeDocument/2006/relationships/hyperlink" Target="http://lib.usue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biblioclub.ru/index.php?page=book&amp;id=42748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AC0E-1BB2-4939-8A8A-4A42BB43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10880</Words>
  <Characters>62018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16</cp:revision>
  <dcterms:created xsi:type="dcterms:W3CDTF">2022-03-03T21:14:00Z</dcterms:created>
  <dcterms:modified xsi:type="dcterms:W3CDTF">2022-03-14T14:43:00Z</dcterms:modified>
</cp:coreProperties>
</file>